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58" w:rsidRDefault="00BC4EB7" w:rsidP="00ED1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26184" cy="9906000"/>
            <wp:effectExtent l="0" t="0" r="0" b="0"/>
            <wp:docPr id="1" name="Рисунок 1" descr="C:\Users\user\Desktop\РП Лицей 2023-24 02.10.23\РП Лицей 2023-24 02.10.23\ТРП химия УК 10-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П Лицей 2023-24 02.10.23\РП Лицей 2023-24 02.10.23\ТРП химия УК 10-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92" cy="990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1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данного курса разработана для учащихся 10-11х классов с ориентацией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профиль. В данном курсе представлены типы расчетных и качественных задач, которые не рассматриваются в базовом курсе химии. Каждый раздел курса начинается с теоретического введения.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Спецкурс позволяет каждому ученику, выбравшему его, дать умственную нагрузку, соответствующую его способностям и более полно удовлетворять его интересы. Решение сложных задач-интересный творческий процесс, результат его бывает оригинальным и нестандартным, таким образом, программа курса способствует самореализации ученика.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Цель курса: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1.Посредством  решения задач обеспечить глубокое и полное усвоение теоретического материала по химии на повышенном уровне.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2.Подготовить учащихся к поступлению в вузы химического профиля.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3.Подготовить учащихся к участию в олимпиадах по химии, интеллектуальных конкурсах.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Задачи курса: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1.Расширение, углубление и обобщение знаний по химии.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2.Исподьзование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атематикой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биологией.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потребности в получении новых знаний и применение их на практике.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4.Развитие приёмов умственных действий.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5.Уточнение готовности осваивать предмет на повышенном уровне.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обучения на спецкурсе строится на ряде принципов: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1.Принцип регулярности: занятия планируются  проводить каждую неделю, на занятиях предусматривается  индивидуальная и самостоятельная работа учащихся;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2.Принцип параллельности: рассмотрение новых приемов и методов решения упражнений по темам, изучаемым на основных уроках, продвигаясь по ним вперёд и вглубь;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Принцип мотивации: показывать непосредственные выходы школьного курса химии в сферы науки и её приложений;</w:t>
      </w:r>
    </w:p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4.Принцип доступности: довести изучение материала до уровня, на котором учащимся становится ясной его принципиально химическая значимость;</w:t>
      </w:r>
    </w:p>
    <w:p w:rsidR="00ED1158" w:rsidRPr="00BB19D4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Принцип вариативности: на примере одной задачи рассматривать различные приёмы и методы решения, затем учить сравнивать решения с различных точек зрения.</w:t>
      </w:r>
    </w:p>
    <w:p w:rsidR="00ED1158" w:rsidRDefault="00ED1158" w:rsidP="00ED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Данный спецкурс предполагает использовать следующие методы:</w:t>
      </w:r>
    </w:p>
    <w:p w:rsidR="00ED1158" w:rsidRDefault="00ED1158" w:rsidP="00ED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-фронтальный разбор способов решения новых типов задач,</w:t>
      </w:r>
    </w:p>
    <w:p w:rsidR="00ED1158" w:rsidRDefault="00ED1158" w:rsidP="00ED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-коллективное обсуждение наиболее сложных и нестандартных задач,</w:t>
      </w:r>
    </w:p>
    <w:p w:rsidR="00ED1158" w:rsidRDefault="00ED1158" w:rsidP="00ED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расчётно-практических задач,</w:t>
      </w:r>
    </w:p>
    <w:p w:rsidR="00ED1158" w:rsidRDefault="00ED1158" w:rsidP="00ED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учащимися оригинальных задач,</w:t>
      </w:r>
    </w:p>
    <w:p w:rsidR="00ED1158" w:rsidRPr="00017BFE" w:rsidRDefault="00ED1158" w:rsidP="00ED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учащихся над творческими проектами.</w:t>
      </w:r>
    </w:p>
    <w:p w:rsidR="00ED1158" w:rsidRDefault="00ED1158" w:rsidP="00ED1158">
      <w:pPr>
        <w:pStyle w:val="Default"/>
        <w:jc w:val="both"/>
        <w:rPr>
          <w:bCs/>
          <w:color w:val="auto"/>
        </w:rPr>
      </w:pP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Оценка достижений  учащихся осуществляется через систему тестирования, выполнения учащимися творческих заданий по составлению задач олимпиадного характера, </w:t>
      </w:r>
      <w:proofErr w:type="spellStart"/>
      <w:r w:rsidRPr="00AF61E3">
        <w:rPr>
          <w:rFonts w:ascii="Times New Roman" w:hAnsi="Times New Roman" w:cs="Times New Roman"/>
          <w:sz w:val="24"/>
          <w:szCs w:val="24"/>
        </w:rPr>
        <w:t>рещение</w:t>
      </w:r>
      <w:proofErr w:type="spellEnd"/>
      <w:r w:rsidRPr="00AF61E3">
        <w:rPr>
          <w:rFonts w:ascii="Times New Roman" w:hAnsi="Times New Roman" w:cs="Times New Roman"/>
          <w:sz w:val="24"/>
          <w:szCs w:val="24"/>
        </w:rPr>
        <w:t xml:space="preserve"> экспериментальных задач, выполнение тематических, контрольных, итоговых зачетных работ.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158" w:rsidRDefault="00ED1158" w:rsidP="00ED1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Pr="00B9790E">
        <w:rPr>
          <w:rFonts w:ascii="Times New Roman" w:hAnsi="Times New Roman" w:cs="Times New Roman"/>
          <w:b/>
          <w:sz w:val="28"/>
          <w:szCs w:val="28"/>
        </w:rPr>
        <w:t>езультаты освоения</w:t>
      </w:r>
      <w:r w:rsidR="0080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0E">
        <w:rPr>
          <w:rFonts w:ascii="Times New Roman" w:hAnsi="Times New Roman" w:cs="Times New Roman"/>
          <w:b/>
          <w:sz w:val="28"/>
          <w:szCs w:val="28"/>
        </w:rPr>
        <w:t>курса .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Деятельность учителя  направлена на достижение </w:t>
      </w:r>
      <w:proofErr w:type="gramStart"/>
      <w:r w:rsidRPr="00AF61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61E3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AF61E3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в ценностно-ориентационной сфере — осознание российской гражданской идентичности, патриотизма, чувства гордости за российскую химическую науку;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в трудовой сфере — готовность к осознанному выбору дальнейшей образовательной траектории в высшей школе, где химия является профилирующей дисциплиной;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в познавательной (когнитивной, интеллектуальной) сфере — умение управлять своей познавательной деятельностью,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формирование навыков экспериментальной и исследовательской деятельности; участие в публичном представлении результатов самостоятельной познавательной деятельности; участие в профильных олимпиадах различных уровней в соответствии с желаемыми результатами и адекватной самооценкой; 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>— в сфере сбережения здоровья — принятие и реализация ценностей здорового и безопасного образа жизни, неприятие 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1E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61E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proofErr w:type="gramStart"/>
      <w:r w:rsidRPr="00AF61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lastRenderedPageBreak/>
        <w:t xml:space="preserve"> —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 — познание объектов окружающего мира от общего через особенное к единичному;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умение генерировать идеи и определять средства, необходимые для их реализации; 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— умение определять цели и задачи деятельности, выбирать средства реализации цели и применять их на практике; 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—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 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>—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 xml:space="preserve"> 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sz w:val="24"/>
          <w:szCs w:val="24"/>
        </w:rPr>
        <w:t>— 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  <w:r w:rsidRPr="00AF61E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F61E3">
        <w:rPr>
          <w:rFonts w:ascii="Times New Roman" w:hAnsi="Times New Roman" w:cs="Times New Roman"/>
          <w:sz w:val="24"/>
          <w:szCs w:val="24"/>
        </w:rPr>
        <w:t xml:space="preserve"> освоения элективного курса химии: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>Учащиеся должны:</w:t>
      </w:r>
      <w:r w:rsidRPr="00AF61E3">
        <w:rPr>
          <w:rFonts w:ascii="Times New Roman" w:hAnsi="Times New Roman" w:cs="Times New Roman"/>
          <w:bCs/>
          <w:sz w:val="24"/>
          <w:szCs w:val="24"/>
        </w:rPr>
        <w:tab/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ab/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>-оперировать физическими величинами, справочной информацией,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>-анализировать, составлять прямые и обратные задачи, планировать способы их решения,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 xml:space="preserve">-использовать при решении задач </w:t>
      </w:r>
      <w:proofErr w:type="spellStart"/>
      <w:r w:rsidRPr="00AF61E3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AF61E3">
        <w:rPr>
          <w:rFonts w:ascii="Times New Roman" w:hAnsi="Times New Roman" w:cs="Times New Roman"/>
          <w:bCs/>
          <w:sz w:val="24"/>
          <w:szCs w:val="24"/>
        </w:rPr>
        <w:t xml:space="preserve"> связи по математике, физике,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>-рассуждать, доказывать, слушать товарищей, используя «химический язык»,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E3">
        <w:rPr>
          <w:rFonts w:ascii="Times New Roman" w:hAnsi="Times New Roman" w:cs="Times New Roman"/>
          <w:bCs/>
          <w:sz w:val="24"/>
          <w:szCs w:val="24"/>
        </w:rPr>
        <w:t>-сформировать правильные навыки оформления решения задач.</w:t>
      </w:r>
    </w:p>
    <w:p w:rsidR="00ED1158" w:rsidRPr="00AF61E3" w:rsidRDefault="00ED1158" w:rsidP="00ED11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158" w:rsidRDefault="00ED1158" w:rsidP="00ED1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B7" w:rsidRDefault="00BC4EB7" w:rsidP="00ED1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B7" w:rsidRDefault="00BC4EB7" w:rsidP="00ED1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58" w:rsidRDefault="00ED1158" w:rsidP="00ED1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ED1158" w:rsidTr="005956F2">
        <w:tc>
          <w:tcPr>
            <w:tcW w:w="2376" w:type="dxa"/>
          </w:tcPr>
          <w:p w:rsidR="00ED1158" w:rsidRPr="00AF61E3" w:rsidRDefault="00ED1158" w:rsidP="00595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ED1158" w:rsidRPr="00AF61E3" w:rsidRDefault="00ED1158" w:rsidP="00595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ED1158" w:rsidRPr="00AF61E3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</w:p>
          <w:p w:rsidR="00ED1158" w:rsidRPr="00AF61E3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3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  <w:p w:rsidR="00ED1158" w:rsidRPr="00AF61E3" w:rsidRDefault="00ED1158" w:rsidP="00595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ED1158" w:rsidTr="005956F2">
        <w:tc>
          <w:tcPr>
            <w:tcW w:w="2376" w:type="dxa"/>
          </w:tcPr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1.Общие методологические требования к решению задач (4 ч)</w:t>
            </w: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2.Способы решения химических задач 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(6 ч)</w:t>
            </w: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3. Использование </w:t>
            </w:r>
            <w:proofErr w:type="spellStart"/>
            <w:r>
              <w:rPr>
                <w:bCs/>
                <w:color w:val="auto"/>
              </w:rPr>
              <w:t>межпредметной</w:t>
            </w:r>
            <w:proofErr w:type="spellEnd"/>
            <w:r>
              <w:rPr>
                <w:bCs/>
                <w:color w:val="auto"/>
              </w:rPr>
              <w:t xml:space="preserve"> информации при решении расчетных задач по химии 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(6 ч)</w:t>
            </w: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4.Обучение учащихся решению  усложненных задач (52 ч)</w:t>
            </w: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Система химических задач, их место в курсе химии. Классификация задач. Формирование понятий о двух сторонах химической задачи. Анализ химической задачи. Использование знаний физики и математики при решении  задач по химии. Тестирование по пройденному материалу.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Использование основных способов решения химических задач: соотношение масс веществ, сравнение масс веществ, использование величины «количество вещества» и её единицы «моль».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Рассмотрение дополнительных способов решения задач: вывод алгебраической формулы и расчёт по ней, использование  закона эквивалентов.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Графический метод решения химических задач: по алгебраической формуле, сравнение величин, решение пропорций. Прямой алгебраический метод. Метод решения задач с использованием системы </w:t>
            </w:r>
            <w:proofErr w:type="spellStart"/>
            <w:r>
              <w:rPr>
                <w:bCs/>
                <w:color w:val="auto"/>
              </w:rPr>
              <w:t>уравнений.Практикум</w:t>
            </w:r>
            <w:proofErr w:type="spellEnd"/>
            <w:r>
              <w:rPr>
                <w:bCs/>
                <w:color w:val="auto"/>
              </w:rPr>
              <w:t xml:space="preserve">: составление алгоритмов решения задач. 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Творческий проект: составление, подбор и решение  учащимися задач, содержащих физический, биологический и математический материал.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Задачи, связанные с основными понятиями в химии. Количество вещества. Число формульных единиц. Молярная масса. Молярный оббьем. Вычисление средней молярной массы газов. Относительная плотность газов. </w:t>
            </w:r>
            <w:r>
              <w:rPr>
                <w:bCs/>
                <w:color w:val="auto"/>
              </w:rPr>
              <w:lastRenderedPageBreak/>
              <w:t>Определение состава газовой смеси. Массовая доля элементов, расчеты по химическим формулам. Задачи на нахождение химических формул.</w:t>
            </w:r>
          </w:p>
          <w:p w:rsidR="00ED1158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Расчёты по УХР: количество вещества и масса реагентов (продуктов), объём газообразных реагентов (продуктов), избыток (недостаток</w:t>
            </w:r>
            <w:proofErr w:type="gramStart"/>
            <w:r>
              <w:rPr>
                <w:bCs/>
                <w:color w:val="auto"/>
              </w:rPr>
              <w:t xml:space="preserve"> )</w:t>
            </w:r>
            <w:proofErr w:type="gramEnd"/>
            <w:r>
              <w:rPr>
                <w:bCs/>
                <w:color w:val="auto"/>
              </w:rPr>
              <w:t xml:space="preserve"> реагентов, практический выход продуктов, массовая доля веществ в смеси, степень чистоты вещества.</w:t>
            </w:r>
          </w:p>
          <w:p w:rsidR="00ED1158" w:rsidRPr="00F956AD" w:rsidRDefault="00ED1158" w:rsidP="005956F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Химическая кинетика: изменение </w:t>
            </w:r>
            <w:proofErr w:type="spellStart"/>
            <w:r>
              <w:rPr>
                <w:bCs/>
                <w:color w:val="auto"/>
              </w:rPr>
              <w:t>конц</w:t>
            </w:r>
            <w:proofErr w:type="spellEnd"/>
            <w:r>
              <w:rPr>
                <w:bCs/>
                <w:color w:val="auto"/>
              </w:rPr>
              <w:t xml:space="preserve">.  реагентов (продуктов), скорость химических реакций, кинетический закон действующих масс, константа скорости реакций, влияние  температуры на скорость хим. реакций, температурный коэффициент. Правило Вант-Гоффа. Химическое равновесие (принцип </w:t>
            </w:r>
            <w:proofErr w:type="spellStart"/>
            <w:r>
              <w:rPr>
                <w:bCs/>
                <w:color w:val="auto"/>
              </w:rPr>
              <w:t>Ле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Шателье</w:t>
            </w:r>
            <w:proofErr w:type="spellEnd"/>
            <w:r>
              <w:rPr>
                <w:bCs/>
                <w:color w:val="auto"/>
              </w:rPr>
              <w:t>).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Энергетика хим. реакций. Тепловой эффект. Энтальпия. Закон Гесса и его следствия. Расчёты по ТХУ.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Направление хим. реакций. Энергия </w:t>
            </w:r>
            <w:proofErr w:type="spellStart"/>
            <w:r>
              <w:rPr>
                <w:bCs/>
                <w:color w:val="auto"/>
              </w:rPr>
              <w:t>Гиббсона</w:t>
            </w:r>
            <w:proofErr w:type="spellEnd"/>
            <w:r>
              <w:rPr>
                <w:bCs/>
                <w:color w:val="auto"/>
              </w:rPr>
              <w:t>, критерий возможности протекания реакций.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Состав и приготовление растворов. Растворимость вещества в воде, коэффициент растворимости. Кристаллогидраты. Способы выражения концентрации веществ: массовая доля, молярная, моляльная, нормальная, титр.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Разбавление концентрированных растворов, смешивание растворов. Правило Креста.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Практическая работа. Определение концентрации кислоты титрованием.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Растворы электролитов. Сильные и слабые электролиты. Степень диссоциации. Водородный показатель. Реакции нейтрализации. Обменные реакции. ОВР. Методы электронного баланса, </w:t>
            </w:r>
            <w:proofErr w:type="spellStart"/>
            <w:r>
              <w:rPr>
                <w:bCs/>
                <w:color w:val="auto"/>
              </w:rPr>
              <w:t>полуреакций</w:t>
            </w:r>
            <w:proofErr w:type="spellEnd"/>
            <w:r>
              <w:rPr>
                <w:bCs/>
                <w:color w:val="auto"/>
              </w:rPr>
              <w:t>.  ОВР в различных средах.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ОВР металлов с переменной степенью окисления.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Электролиз. Решение задач с использованием законов Фарадея. Решение качественных задач по неорганической химии (идентификация </w:t>
            </w:r>
            <w:r>
              <w:rPr>
                <w:bCs/>
                <w:color w:val="auto"/>
              </w:rPr>
              <w:lastRenderedPageBreak/>
              <w:t>веществ).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Решение качественных задач по органической химии (идентификация веществ).</w:t>
            </w:r>
          </w:p>
          <w:p w:rsidR="00ED1158" w:rsidRDefault="00ED1158" w:rsidP="005956F2">
            <w:pPr>
              <w:pStyle w:val="Default"/>
              <w:tabs>
                <w:tab w:val="left" w:pos="7995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Задачи на синтез веществ, механизм реакций органических соединений, на сравнение свойств и сопоставление реакционной способности веществ. Решение оригинальных задач, задачи с подвохом, задачи-</w:t>
            </w:r>
            <w:proofErr w:type="spellStart"/>
            <w:r>
              <w:rPr>
                <w:bCs/>
                <w:color w:val="auto"/>
              </w:rPr>
              <w:t>хамелионы</w:t>
            </w:r>
            <w:proofErr w:type="spellEnd"/>
            <w:r>
              <w:rPr>
                <w:bCs/>
                <w:color w:val="auto"/>
              </w:rPr>
              <w:t>, задачи-головоломки. Задачи на кристаллические структуры и модели. Задачи на логическое мышление. Решение комбинированных задач. Зачётная работа.</w:t>
            </w: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тип расчетной задачи и составлять алгоритм её решения, выбирать наиболее рациональный способ решения.</w:t>
            </w: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Выполнять расчёты по химическим уравнениям на нахождение количества, массы или объёма продукта реакции по количеству, массе или объёму исходного вещества; с использованием понятия «доля», когда исходное вещество дано в виде раствора с заданной массовой долей растворённого вещества или содержит определённую долю примесей.</w:t>
            </w: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«количество вещества», «моль», «постоянная Авогадро».</w:t>
            </w:r>
          </w:p>
          <w:p w:rsidR="00ED1158" w:rsidRPr="004355A0" w:rsidRDefault="00ED1158" w:rsidP="005956F2">
            <w:pPr>
              <w:tabs>
                <w:tab w:val="left" w:pos="3402"/>
                <w:tab w:val="left" w:pos="3686"/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 «молярный объём </w:t>
            </w:r>
            <w:r w:rsidRPr="00435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газов», «нормальные условия». Решать задачи с использованием понятий «количество вещества», «молярная масса», «молярный объём газов», «постоянная Авогадро». </w:t>
            </w: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: скорость химической реакции, химическое равновесие, принцип </w:t>
            </w:r>
            <w:proofErr w:type="spellStart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, ионное произведение воды, водородный показатель и шкала рН, константы равновесия различных типов реакций, протекающих в растворах (произведение растворимости, константы диссоциации кислот и оснований, константы устойчивости комплексов); понятия буферные растворы, буферная емкость, фазы, гомогенные и гетерогенные системы, дисперсные системы, коллоидные растворы (</w:t>
            </w:r>
            <w:proofErr w:type="spellStart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лиозоли</w:t>
            </w:r>
            <w:proofErr w:type="spellEnd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 xml:space="preserve">), золи и гели, мицелла, диспергирование, конденсация, </w:t>
            </w:r>
            <w:proofErr w:type="spellStart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пептизапия</w:t>
            </w:r>
            <w:proofErr w:type="spellEnd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, коагуляция.</w:t>
            </w: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8" w:rsidRPr="004355A0" w:rsidRDefault="00ED1158" w:rsidP="00595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</w:t>
            </w:r>
            <w:proofErr w:type="spellStart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восстановительных реакций методом электронного баланса и методом </w:t>
            </w:r>
            <w:proofErr w:type="spellStart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435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1158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158" w:rsidRPr="00EC334F" w:rsidRDefault="00ED1158" w:rsidP="00ED1158">
      <w:pPr>
        <w:jc w:val="center"/>
        <w:rPr>
          <w:b/>
          <w:color w:val="000000"/>
          <w:sz w:val="24"/>
          <w:szCs w:val="24"/>
        </w:rPr>
      </w:pPr>
      <w:r w:rsidRPr="00E95B01">
        <w:rPr>
          <w:rFonts w:ascii="Times New Roman" w:hAnsi="Times New Roman"/>
          <w:b/>
          <w:sz w:val="28"/>
          <w:szCs w:val="28"/>
        </w:rPr>
        <w:t>Литература: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19">
        <w:rPr>
          <w:rFonts w:ascii="Times New Roman" w:eastAsia="Times New Roman" w:hAnsi="Times New Roman" w:cs="Times New Roman"/>
          <w:sz w:val="24"/>
          <w:szCs w:val="24"/>
        </w:rPr>
        <w:t xml:space="preserve">1.Артемов А.А., Дерябина С.С. Школьные олимпиады: Химия. Задачи с ответами и решениями.- М.Айрис-пресс, 2007.-240 с. 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19">
        <w:rPr>
          <w:rFonts w:ascii="Times New Roman" w:eastAsia="Times New Roman" w:hAnsi="Times New Roman" w:cs="Times New Roman"/>
          <w:sz w:val="24"/>
          <w:szCs w:val="24"/>
        </w:rPr>
        <w:t>2.Волович П.В., Чернов Д.Н., Бровко М.И., Сборник задач по органической химии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М.:Айрис-пресс,2000.-288с.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19">
        <w:rPr>
          <w:rFonts w:ascii="Times New Roman" w:eastAsia="Times New Roman" w:hAnsi="Times New Roman" w:cs="Times New Roman"/>
          <w:sz w:val="24"/>
          <w:szCs w:val="24"/>
        </w:rPr>
        <w:t xml:space="preserve">3.Врублевский А.И., </w:t>
      </w:r>
      <w:proofErr w:type="spellStart"/>
      <w:r w:rsidRPr="00A45219">
        <w:rPr>
          <w:rFonts w:ascii="Times New Roman" w:eastAsia="Times New Roman" w:hAnsi="Times New Roman" w:cs="Times New Roman"/>
          <w:sz w:val="24"/>
          <w:szCs w:val="24"/>
        </w:rPr>
        <w:t>Барковский</w:t>
      </w:r>
      <w:proofErr w:type="spellEnd"/>
      <w:r w:rsidRPr="00A45219">
        <w:rPr>
          <w:rFonts w:ascii="Times New Roman" w:eastAsia="Times New Roman" w:hAnsi="Times New Roman" w:cs="Times New Roman"/>
          <w:sz w:val="24"/>
          <w:szCs w:val="24"/>
        </w:rPr>
        <w:t xml:space="preserve"> Е. Задачи по органической химии.- Мн.: Юнипресс,2003.-240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19">
        <w:rPr>
          <w:rFonts w:ascii="Times New Roman" w:eastAsia="Times New Roman" w:hAnsi="Times New Roman" w:cs="Times New Roman"/>
          <w:sz w:val="24"/>
          <w:szCs w:val="24"/>
        </w:rPr>
        <w:t>4.Габриелян О.С. Органическая химия: задачи и упражнения: пособие для учащихся 10 класса с углубленным изучением химии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М.:Просвещение,2006.-190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19">
        <w:rPr>
          <w:rFonts w:ascii="Times New Roman" w:eastAsia="Times New Roman" w:hAnsi="Times New Roman" w:cs="Times New Roman"/>
          <w:sz w:val="24"/>
          <w:szCs w:val="24"/>
        </w:rPr>
        <w:t>5.Габриелян, Решетов П.В., Остроумов И.Г. Задачи по химии и способы их решения 10-11 класс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М.Дрофа,2006.-189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.Доронькин В. И др. Химия: сборник олимпиадных задач.- Ростов на Дону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Легион, 2009-253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.Егоров А.С. Все типы расчётных задач по химии для подготовки к ЕГЭ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Ростов-на-Дону: «Феникс», 2003.-320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.Ерёмин В.В. Теоретическая и математическая химия для школьников. Подготовка к химическим олимпиадам. М.:МЦНМО,2007-392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.Кушнарёв А.А. Задачи по химии для старшеклассников и абитуриентов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М.Школа-Пресс,1999.-160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.Магдесиева Н.Н, Кузьменко Н.Е. Учись решать задачи по химии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М.Просвещение,1986.-160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 xml:space="preserve">.Маршанова Г.Л. Сборник задач по органической химии.- </w:t>
      </w:r>
      <w:proofErr w:type="spellStart"/>
      <w:r w:rsidRPr="00A45219">
        <w:rPr>
          <w:rFonts w:ascii="Times New Roman" w:eastAsia="Times New Roman" w:hAnsi="Times New Roman" w:cs="Times New Roman"/>
          <w:sz w:val="24"/>
          <w:szCs w:val="24"/>
        </w:rPr>
        <w:t>М.Издат</w:t>
      </w:r>
      <w:proofErr w:type="spellEnd"/>
      <w:r w:rsidRPr="00A45219">
        <w:rPr>
          <w:rFonts w:ascii="Times New Roman" w:eastAsia="Times New Roman" w:hAnsi="Times New Roman" w:cs="Times New Roman"/>
          <w:sz w:val="24"/>
          <w:szCs w:val="24"/>
        </w:rPr>
        <w:t>-школа, 1997.-70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 xml:space="preserve">.Резяпкин В.И. 700 задач по химии с примерами решения для старшеклассников и абитуриентов.- Мн. </w:t>
      </w:r>
      <w:proofErr w:type="spellStart"/>
      <w:r w:rsidRPr="00A45219">
        <w:rPr>
          <w:rFonts w:ascii="Times New Roman" w:eastAsia="Times New Roman" w:hAnsi="Times New Roman" w:cs="Times New Roman"/>
          <w:sz w:val="24"/>
          <w:szCs w:val="24"/>
        </w:rPr>
        <w:t>Юнипресс</w:t>
      </w:r>
      <w:proofErr w:type="spellEnd"/>
      <w:r w:rsidRPr="00A45219">
        <w:rPr>
          <w:rFonts w:ascii="Times New Roman" w:eastAsia="Times New Roman" w:hAnsi="Times New Roman" w:cs="Times New Roman"/>
          <w:sz w:val="24"/>
          <w:szCs w:val="24"/>
        </w:rPr>
        <w:t>, 2001.- 220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.Свитанько И.В. Нестандартные задачи</w:t>
      </w:r>
      <w:proofErr w:type="gramStart"/>
      <w:r w:rsidRPr="00A4521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45219">
        <w:rPr>
          <w:rFonts w:ascii="Times New Roman" w:eastAsia="Times New Roman" w:hAnsi="Times New Roman" w:cs="Times New Roman"/>
          <w:sz w:val="24"/>
          <w:szCs w:val="24"/>
        </w:rPr>
        <w:t>М.Вентана-Граф,1994.- 83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.Шамова М.О. Учимся решать расчётные задачи по химии: технология и алгоритмы решения.- М.Школа-Пресс, 2001.- 80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.Штремплер Г.И. Методика решения расчётных задач по химии.- М.Просвещение, 2000.- 207 с.</w:t>
      </w:r>
    </w:p>
    <w:p w:rsidR="00ED1158" w:rsidRPr="00A45219" w:rsidRDefault="00ED1158" w:rsidP="00ED11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158" w:rsidRPr="00AF61E3" w:rsidRDefault="00ED1158" w:rsidP="00ED1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E22" w:rsidRDefault="00D10E22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</w:p>
    <w:p w:rsidR="00BC4EB7" w:rsidRDefault="00BC4EB7" w:rsidP="00D10E22">
      <w:pPr>
        <w:pStyle w:val="Default"/>
        <w:jc w:val="both"/>
        <w:rPr>
          <w:bCs/>
          <w:color w:val="auto"/>
        </w:rPr>
      </w:pPr>
      <w:bookmarkStart w:id="0" w:name="_GoBack"/>
      <w:bookmarkEnd w:id="0"/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Default="00ED1158" w:rsidP="00D10E22">
      <w:pPr>
        <w:pStyle w:val="Default"/>
        <w:jc w:val="both"/>
        <w:rPr>
          <w:bCs/>
          <w:color w:val="auto"/>
        </w:rPr>
      </w:pPr>
    </w:p>
    <w:p w:rsidR="00ED1158" w:rsidRPr="00D10E22" w:rsidRDefault="00ED1158" w:rsidP="00D10E22">
      <w:pPr>
        <w:pStyle w:val="Default"/>
        <w:jc w:val="both"/>
        <w:rPr>
          <w:bCs/>
          <w:color w:val="auto"/>
        </w:rPr>
      </w:pPr>
    </w:p>
    <w:p w:rsidR="00D10E22" w:rsidRPr="00D10E22" w:rsidRDefault="00D10E22" w:rsidP="00D10E22">
      <w:pPr>
        <w:pStyle w:val="Default"/>
        <w:jc w:val="center"/>
        <w:rPr>
          <w:color w:val="auto"/>
        </w:rPr>
      </w:pPr>
      <w:r w:rsidRPr="00D10E22">
        <w:rPr>
          <w:b/>
          <w:bCs/>
          <w:color w:val="auto"/>
        </w:rPr>
        <w:lastRenderedPageBreak/>
        <w:t>Календарно-тематическое планирование</w:t>
      </w:r>
    </w:p>
    <w:p w:rsidR="00D10E22" w:rsidRPr="00D10E22" w:rsidRDefault="00D10E22" w:rsidP="00DC1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E22">
        <w:rPr>
          <w:rFonts w:ascii="Times New Roman" w:hAnsi="Times New Roman" w:cs="Times New Roman"/>
          <w:b/>
          <w:bCs/>
          <w:sz w:val="24"/>
          <w:szCs w:val="24"/>
        </w:rPr>
        <w:t xml:space="preserve">спецкурса по химии </w:t>
      </w:r>
      <w:r w:rsidRPr="00D10E22">
        <w:rPr>
          <w:rFonts w:ascii="Times New Roman" w:hAnsi="Times New Roman" w:cs="Times New Roman"/>
          <w:b/>
          <w:sz w:val="24"/>
          <w:szCs w:val="24"/>
        </w:rPr>
        <w:t>«Решение усложненных и олимпиадных задач по  химии»</w:t>
      </w:r>
    </w:p>
    <w:p w:rsidR="00D10E22" w:rsidRPr="00D10E22" w:rsidRDefault="00D10E22" w:rsidP="00D10E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336"/>
        <w:gridCol w:w="1276"/>
        <w:gridCol w:w="6486"/>
      </w:tblGrid>
      <w:tr w:rsidR="000A1C4C" w:rsidRPr="00D10E22" w:rsidTr="006F5C2F">
        <w:trPr>
          <w:trHeight w:val="2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A1C4C" w:rsidRPr="00D10E22" w:rsidTr="000A1C4C">
        <w:trPr>
          <w:trHeight w:val="255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F1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методологические требования к решению задач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ч)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химических задач, их место в курсе химии. Классификация задач. 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Анализ химической задачи. Использование знаний физики и математики при решении задач по химии.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решения химических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 (6</w:t>
            </w: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D10E2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D10E2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</w:pPr>
            <w:r w:rsidRPr="00D10E22">
              <w:t>Использование основных способов решения химических задач.</w:t>
            </w:r>
            <w:r>
              <w:t xml:space="preserve"> </w:t>
            </w:r>
          </w:p>
          <w:p w:rsidR="000A1C4C" w:rsidRDefault="000A1C4C" w:rsidP="00D10E22">
            <w:pPr>
              <w:pStyle w:val="Default"/>
              <w:tabs>
                <w:tab w:val="center" w:pos="4677"/>
                <w:tab w:val="left" w:pos="7485"/>
                <w:tab w:val="left" w:pos="7995"/>
              </w:tabs>
              <w:spacing w:before="100" w:beforeAutospacing="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Соотношение масс веществ, сравнение масс веществ, использование величины «количество вещества» и её единицы «моль».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Дополнительные способы решения задач.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химических задач.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решения задач.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</w:t>
            </w:r>
            <w:proofErr w:type="spellStart"/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межпредметной</w:t>
            </w:r>
            <w:proofErr w:type="spellEnd"/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информации при реш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ении расчетных задач по химии (6</w:t>
            </w: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1C4C" w:rsidRPr="00D10E22" w:rsidTr="000A1C4C">
        <w:trPr>
          <w:trHeight w:val="136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Составление, подбор и решение учащимися задач, содержащими физический, биологический  и математический материал.</w:t>
            </w:r>
          </w:p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Составление, подбор и решение учащимися задач, содержащими физический, биологический  и математический материал.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Составление, подбор и решение учащимися задач, содержащими физический, биологический  и математический материал.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учащих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 решению усложненных задач (52</w:t>
            </w:r>
            <w:r w:rsidRPr="00D10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Число формульных единиц. Молярная масса.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Молярный объем. Вычисление средней молярной массы газов. Относительная плотность газов. Определение состава газовой смеси.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элементов. Нахождение химических формул.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Расчеты по уравнениям химических реакций.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A1C4C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Химическая кинетика. Скорость химических реакций. Правило Вант-Гоффа.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 (принцип </w:t>
            </w:r>
            <w:proofErr w:type="spellStart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Энтальпия реакций. Закон Гесса и его следствия.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Направление химических реакций. Энергия Гиббса.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Состав и приготовление водных растворов.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Растворимость вещества в воде, коэффициент растворимости.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Кристаллогидраты.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Разбавление концентрированных растворов, смешивание растворов разного состава.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электролитов. Степень диссоциации. Водородный показатель.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Реакции в растворах электролитов.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Методы электронного баланса, </w:t>
            </w:r>
            <w:proofErr w:type="spellStart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ОВР в различных средах.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ОВР соединений металлов с переменной степенью окисления.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Электролиз. Законы Фарадея.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неорганической химии.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органической химии.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механизм реакций органических соединений и  их сравнение. 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Решение оригинальных задач. Задачи-</w:t>
            </w:r>
            <w:proofErr w:type="spellStart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хамелионы</w:t>
            </w:r>
            <w:proofErr w:type="spellEnd"/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, задачи-головоломки.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задач.</w:t>
            </w:r>
          </w:p>
        </w:tc>
      </w:tr>
      <w:tr w:rsidR="000A1C4C" w:rsidRPr="00D10E22" w:rsidTr="000A1C4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4C" w:rsidRPr="00D10E22" w:rsidRDefault="000A1C4C" w:rsidP="0026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22">
              <w:rPr>
                <w:rFonts w:ascii="Times New Roman" w:hAnsi="Times New Roman" w:cs="Times New Roman"/>
                <w:sz w:val="24"/>
                <w:szCs w:val="24"/>
              </w:rPr>
              <w:t>Зачетная работа.</w:t>
            </w:r>
          </w:p>
        </w:tc>
      </w:tr>
    </w:tbl>
    <w:p w:rsidR="00D10E22" w:rsidRPr="00D10E22" w:rsidRDefault="00D10E22" w:rsidP="00D10E22">
      <w:pPr>
        <w:rPr>
          <w:rFonts w:ascii="Times New Roman" w:hAnsi="Times New Roman" w:cs="Times New Roman"/>
          <w:sz w:val="24"/>
          <w:szCs w:val="24"/>
        </w:rPr>
      </w:pPr>
    </w:p>
    <w:p w:rsidR="00CF548F" w:rsidRPr="00D10E22" w:rsidRDefault="00CF548F">
      <w:pPr>
        <w:rPr>
          <w:rFonts w:ascii="Times New Roman" w:hAnsi="Times New Roman" w:cs="Times New Roman"/>
          <w:sz w:val="24"/>
          <w:szCs w:val="24"/>
        </w:rPr>
      </w:pPr>
    </w:p>
    <w:sectPr w:rsidR="00CF548F" w:rsidRPr="00D10E22" w:rsidSect="00BC4E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E22"/>
    <w:rsid w:val="000A1C4C"/>
    <w:rsid w:val="004D52F1"/>
    <w:rsid w:val="006A4A49"/>
    <w:rsid w:val="006B0C45"/>
    <w:rsid w:val="00781319"/>
    <w:rsid w:val="00806A44"/>
    <w:rsid w:val="009C3E02"/>
    <w:rsid w:val="00B15C72"/>
    <w:rsid w:val="00B5267A"/>
    <w:rsid w:val="00BC4EB7"/>
    <w:rsid w:val="00CF548F"/>
    <w:rsid w:val="00D10E22"/>
    <w:rsid w:val="00DC1C1C"/>
    <w:rsid w:val="00ED1158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1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2020-09-04T15:28:00Z</dcterms:created>
  <dcterms:modified xsi:type="dcterms:W3CDTF">2023-10-06T16:21:00Z</dcterms:modified>
</cp:coreProperties>
</file>