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3D" w:rsidRDefault="00044AB5" w:rsidP="00044AB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15200" cy="9855200"/>
            <wp:effectExtent l="0" t="0" r="0" b="0"/>
            <wp:docPr id="1" name="Рисунок 1" descr="C:\Users\user\Desktop\РП Лицей 2023-24 02.10.23\РП Лицей 2023-24 02.10.23\ТРП русский ВД 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Лицей 2023-24 02.10.23\РП Лицей 2023-24 02.10.23\ТРП русский ВД 9 к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93" cy="986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49C0" w:rsidRPr="004A5F61" w:rsidRDefault="00F20800" w:rsidP="008834F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Пояснительная записка</w:t>
      </w:r>
    </w:p>
    <w:p w:rsidR="00F849C0" w:rsidRPr="004A5F61" w:rsidRDefault="00F849C0" w:rsidP="004A5F61">
      <w:pPr>
        <w:spacing w:after="0" w:line="240" w:lineRule="auto"/>
        <w:ind w:firstLine="708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:rsidR="00F849C0" w:rsidRPr="004A5F61" w:rsidRDefault="00EA7FA6" w:rsidP="004A5F61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Курс внеурочной деятельности по русскому языку «Деловой русский» предназ</w:t>
      </w:r>
      <w:r w:rsidR="00967FD9" w:rsidRPr="004A5F61">
        <w:rPr>
          <w:rFonts w:asciiTheme="majorHAnsi" w:hAnsiTheme="majorHAnsi" w:cstheme="majorHAnsi"/>
          <w:sz w:val="28"/>
          <w:szCs w:val="28"/>
        </w:rPr>
        <w:t xml:space="preserve">начен для обучающихся 9 классов и рассчитан на </w:t>
      </w:r>
      <w:r w:rsidR="009B5C89" w:rsidRPr="004A5F61">
        <w:rPr>
          <w:rFonts w:asciiTheme="majorHAnsi" w:hAnsiTheme="majorHAnsi" w:cstheme="majorHAnsi"/>
          <w:sz w:val="28"/>
          <w:szCs w:val="28"/>
        </w:rPr>
        <w:t xml:space="preserve">один год обучения: </w:t>
      </w:r>
      <w:r w:rsidR="00967FD9" w:rsidRPr="004A5F61">
        <w:rPr>
          <w:rFonts w:asciiTheme="majorHAnsi" w:hAnsiTheme="majorHAnsi" w:cstheme="majorHAnsi"/>
          <w:sz w:val="28"/>
          <w:szCs w:val="28"/>
        </w:rPr>
        <w:t>34 часа (1 час в неделю).</w:t>
      </w:r>
    </w:p>
    <w:p w:rsidR="009B5C89" w:rsidRPr="004A5F61" w:rsidRDefault="009B5C89" w:rsidP="004A5F61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Содержание курса внеурочной дея</w:t>
      </w:r>
      <w:r w:rsidR="004A5F61">
        <w:rPr>
          <w:rFonts w:asciiTheme="majorHAnsi" w:hAnsiTheme="majorHAnsi" w:cstheme="majorHAnsi"/>
          <w:sz w:val="28"/>
          <w:szCs w:val="28"/>
        </w:rPr>
        <w:t>тельности разработано с учётом ф</w:t>
      </w:r>
      <w:r w:rsidRPr="004A5F61">
        <w:rPr>
          <w:rFonts w:asciiTheme="majorHAnsi" w:hAnsiTheme="majorHAnsi" w:cstheme="majorHAnsi"/>
          <w:sz w:val="28"/>
          <w:szCs w:val="28"/>
        </w:rPr>
        <w:t>едерального государственного образовательного стандарта основного общего образования и на основе авто</w:t>
      </w:r>
      <w:r w:rsidR="004A5F61">
        <w:rPr>
          <w:rFonts w:asciiTheme="majorHAnsi" w:hAnsiTheme="majorHAnsi" w:cstheme="majorHAnsi"/>
          <w:sz w:val="28"/>
          <w:szCs w:val="28"/>
        </w:rPr>
        <w:t xml:space="preserve">рской программы М.Ю. </w:t>
      </w:r>
      <w:proofErr w:type="spellStart"/>
      <w:r w:rsidR="004A5F61">
        <w:rPr>
          <w:rFonts w:asciiTheme="majorHAnsi" w:hAnsiTheme="majorHAnsi" w:cstheme="majorHAnsi"/>
          <w:sz w:val="28"/>
          <w:szCs w:val="28"/>
        </w:rPr>
        <w:t>Касумовой</w:t>
      </w:r>
      <w:proofErr w:type="spellEnd"/>
      <w:r w:rsidR="004A5F61">
        <w:rPr>
          <w:rFonts w:asciiTheme="majorHAnsi" w:hAnsiTheme="majorHAnsi" w:cstheme="majorHAnsi"/>
          <w:sz w:val="28"/>
          <w:szCs w:val="28"/>
        </w:rPr>
        <w:t>:</w:t>
      </w:r>
      <w:r w:rsidRPr="004A5F61">
        <w:rPr>
          <w:rFonts w:asciiTheme="majorHAnsi" w:hAnsiTheme="majorHAnsi" w:cstheme="majorHAnsi"/>
          <w:sz w:val="28"/>
          <w:szCs w:val="28"/>
        </w:rPr>
        <w:t xml:space="preserve"> Деловой русский язык // </w:t>
      </w:r>
      <w:proofErr w:type="spellStart"/>
      <w:r w:rsidRPr="004A5F61">
        <w:rPr>
          <w:rFonts w:asciiTheme="majorHAnsi" w:hAnsiTheme="majorHAnsi" w:cstheme="majorHAnsi"/>
          <w:sz w:val="28"/>
          <w:szCs w:val="28"/>
        </w:rPr>
        <w:t>Касумова</w:t>
      </w:r>
      <w:proofErr w:type="spellEnd"/>
      <w:r w:rsidRPr="004A5F61">
        <w:rPr>
          <w:rFonts w:asciiTheme="majorHAnsi" w:hAnsiTheme="majorHAnsi" w:cstheme="majorHAnsi"/>
          <w:sz w:val="28"/>
          <w:szCs w:val="28"/>
        </w:rPr>
        <w:t xml:space="preserve"> М.Ю. Деловой русский язык: методическое пособие для учителя / М.Ю. </w:t>
      </w:r>
      <w:proofErr w:type="spellStart"/>
      <w:r w:rsidRPr="004A5F61">
        <w:rPr>
          <w:rFonts w:asciiTheme="majorHAnsi" w:hAnsiTheme="majorHAnsi" w:cstheme="majorHAnsi"/>
          <w:sz w:val="28"/>
          <w:szCs w:val="28"/>
        </w:rPr>
        <w:t>Касумова</w:t>
      </w:r>
      <w:proofErr w:type="spellEnd"/>
      <w:r w:rsidRPr="004A5F61">
        <w:rPr>
          <w:rFonts w:asciiTheme="majorHAnsi" w:hAnsiTheme="majorHAnsi" w:cstheme="majorHAnsi"/>
          <w:sz w:val="28"/>
          <w:szCs w:val="28"/>
        </w:rPr>
        <w:t xml:space="preserve">. – М.: </w:t>
      </w:r>
      <w:proofErr w:type="spellStart"/>
      <w:r w:rsidRPr="004A5F61">
        <w:rPr>
          <w:rFonts w:asciiTheme="majorHAnsi" w:hAnsiTheme="majorHAnsi" w:cstheme="majorHAnsi"/>
          <w:sz w:val="28"/>
          <w:szCs w:val="28"/>
        </w:rPr>
        <w:t>Гуманитар</w:t>
      </w:r>
      <w:proofErr w:type="gramStart"/>
      <w:r w:rsidRPr="004A5F61">
        <w:rPr>
          <w:rFonts w:asciiTheme="majorHAnsi" w:hAnsiTheme="majorHAnsi" w:cstheme="majorHAnsi"/>
          <w:sz w:val="28"/>
          <w:szCs w:val="28"/>
        </w:rPr>
        <w:t>.и</w:t>
      </w:r>
      <w:proofErr w:type="gramEnd"/>
      <w:r w:rsidRPr="004A5F61">
        <w:rPr>
          <w:rFonts w:asciiTheme="majorHAnsi" w:hAnsiTheme="majorHAnsi" w:cstheme="majorHAnsi"/>
          <w:sz w:val="28"/>
          <w:szCs w:val="28"/>
        </w:rPr>
        <w:t>зд</w:t>
      </w:r>
      <w:proofErr w:type="spellEnd"/>
      <w:r w:rsidRPr="004A5F61">
        <w:rPr>
          <w:rFonts w:asciiTheme="majorHAnsi" w:hAnsiTheme="majorHAnsi" w:cstheme="majorHAnsi"/>
          <w:sz w:val="28"/>
          <w:szCs w:val="28"/>
        </w:rPr>
        <w:t>. центр ВЛАДОС, 2010.</w:t>
      </w:r>
    </w:p>
    <w:p w:rsidR="00F849C0" w:rsidRPr="004A5F61" w:rsidRDefault="000907B2" w:rsidP="004A5F61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Данная прогр</w:t>
      </w:r>
      <w:r w:rsidR="009B5C89" w:rsidRPr="004A5F61">
        <w:rPr>
          <w:rFonts w:asciiTheme="majorHAnsi" w:hAnsiTheme="majorHAnsi" w:cstheme="majorHAnsi"/>
          <w:sz w:val="28"/>
          <w:szCs w:val="28"/>
        </w:rPr>
        <w:t xml:space="preserve">амма ориентирована на развитие </w:t>
      </w:r>
      <w:r w:rsidRPr="004A5F61">
        <w:rPr>
          <w:rFonts w:asciiTheme="majorHAnsi" w:hAnsiTheme="majorHAnsi" w:cstheme="majorHAnsi"/>
          <w:sz w:val="28"/>
          <w:szCs w:val="28"/>
        </w:rPr>
        <w:t xml:space="preserve">навыков работы с текстом, воспитание и развитие учащихся с учетом их индивидуальных (возрастных, физиологических, психологических, </w:t>
      </w:r>
      <w:r w:rsidR="00906ED5" w:rsidRPr="004A5F61">
        <w:rPr>
          <w:rFonts w:asciiTheme="majorHAnsi" w:hAnsiTheme="majorHAnsi" w:cstheme="majorHAnsi"/>
          <w:sz w:val="28"/>
          <w:szCs w:val="28"/>
        </w:rPr>
        <w:t>интеллектуальных</w:t>
      </w:r>
      <w:r w:rsidRPr="004A5F61">
        <w:rPr>
          <w:rFonts w:asciiTheme="majorHAnsi" w:hAnsiTheme="majorHAnsi" w:cstheme="majorHAnsi"/>
          <w:sz w:val="28"/>
          <w:szCs w:val="28"/>
        </w:rPr>
        <w:t xml:space="preserve">) особенностей, образовательных потребностей и возможностей, личностных склонностей.  </w:t>
      </w:r>
    </w:p>
    <w:p w:rsidR="00F849C0" w:rsidRPr="004A5F61" w:rsidRDefault="00906ED5" w:rsidP="004A5F61">
      <w:pPr>
        <w:spacing w:after="0" w:line="240" w:lineRule="auto"/>
        <w:ind w:firstLine="426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4A5F61">
        <w:rPr>
          <w:rFonts w:asciiTheme="majorHAnsi" w:hAnsiTheme="majorHAnsi" w:cstheme="majorHAnsi"/>
          <w:b/>
          <w:bCs/>
          <w:sz w:val="28"/>
          <w:szCs w:val="28"/>
        </w:rPr>
        <w:t>Цель</w:t>
      </w:r>
      <w:r w:rsidR="000907B2" w:rsidRPr="004A5F61">
        <w:rPr>
          <w:rFonts w:asciiTheme="majorHAnsi" w:hAnsiTheme="majorHAnsi" w:cstheme="majorHAnsi"/>
          <w:b/>
          <w:bCs/>
          <w:sz w:val="28"/>
          <w:szCs w:val="28"/>
        </w:rPr>
        <w:t xml:space="preserve"> курса:</w:t>
      </w:r>
    </w:p>
    <w:p w:rsidR="00F849C0" w:rsidRPr="004A5F61" w:rsidRDefault="000907B2" w:rsidP="004A5F61">
      <w:pPr>
        <w:spacing w:after="0" w:line="240" w:lineRule="auto"/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  <w:proofErr w:type="gramStart"/>
      <w:r w:rsidRPr="004A5F61">
        <w:rPr>
          <w:rFonts w:asciiTheme="majorHAnsi" w:hAnsiTheme="majorHAnsi" w:cstheme="majorHAnsi"/>
          <w:sz w:val="28"/>
          <w:szCs w:val="28"/>
        </w:rPr>
        <w:t>- формирование и развитие у будущего специалиста - участника профессионального общения – комплексной коммуникативной компетенции в деловом языке, необходимой для установления межличностного контакта в профессиональной, производственной и других сферах человеческой деятельности.</w:t>
      </w:r>
      <w:proofErr w:type="gramEnd"/>
    </w:p>
    <w:p w:rsidR="00F849C0" w:rsidRPr="004A5F61" w:rsidRDefault="000907B2" w:rsidP="004A5F61">
      <w:pPr>
        <w:spacing w:after="0" w:line="240" w:lineRule="auto"/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b/>
          <w:bCs/>
          <w:sz w:val="28"/>
          <w:szCs w:val="28"/>
        </w:rPr>
        <w:t xml:space="preserve">Задачи </w:t>
      </w:r>
      <w:r w:rsidR="00906ED5" w:rsidRPr="004A5F61">
        <w:rPr>
          <w:rFonts w:asciiTheme="majorHAnsi" w:hAnsiTheme="majorHAnsi" w:cstheme="majorHAnsi"/>
          <w:b/>
          <w:sz w:val="28"/>
          <w:szCs w:val="28"/>
        </w:rPr>
        <w:t>курса:</w:t>
      </w:r>
    </w:p>
    <w:p w:rsidR="00F849C0" w:rsidRPr="004A5F61" w:rsidRDefault="000907B2" w:rsidP="004A5F61">
      <w:pPr>
        <w:spacing w:after="0" w:line="240" w:lineRule="auto"/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1.</w:t>
      </w:r>
      <w:r w:rsidR="004A5F61">
        <w:rPr>
          <w:rFonts w:asciiTheme="majorHAnsi" w:hAnsiTheme="majorHAnsi" w:cstheme="majorHAnsi"/>
          <w:sz w:val="28"/>
          <w:szCs w:val="28"/>
        </w:rPr>
        <w:t xml:space="preserve"> </w:t>
      </w:r>
      <w:r w:rsidRPr="004A5F61">
        <w:rPr>
          <w:rFonts w:asciiTheme="majorHAnsi" w:hAnsiTheme="majorHAnsi" w:cstheme="majorHAnsi"/>
          <w:sz w:val="28"/>
          <w:szCs w:val="28"/>
        </w:rPr>
        <w:t>Обучить навыкам эффективной коммуникац</w:t>
      </w:r>
      <w:r w:rsidR="004A5F61">
        <w:rPr>
          <w:rFonts w:asciiTheme="majorHAnsi" w:hAnsiTheme="majorHAnsi" w:cstheme="majorHAnsi"/>
          <w:sz w:val="28"/>
          <w:szCs w:val="28"/>
        </w:rPr>
        <w:t>ии в различных условиях общения.</w:t>
      </w:r>
    </w:p>
    <w:p w:rsidR="00F849C0" w:rsidRPr="004A5F61" w:rsidRDefault="000907B2" w:rsidP="004A5F61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      2.</w:t>
      </w:r>
      <w:r w:rsidR="004A5F61">
        <w:rPr>
          <w:rFonts w:asciiTheme="majorHAnsi" w:hAnsiTheme="majorHAnsi" w:cstheme="majorHAnsi"/>
          <w:sz w:val="28"/>
          <w:szCs w:val="28"/>
        </w:rPr>
        <w:t xml:space="preserve"> </w:t>
      </w:r>
      <w:r w:rsidRPr="004A5F61">
        <w:rPr>
          <w:rFonts w:asciiTheme="majorHAnsi" w:hAnsiTheme="majorHAnsi" w:cstheme="majorHAnsi"/>
          <w:sz w:val="28"/>
          <w:szCs w:val="28"/>
        </w:rPr>
        <w:t>Раскрыть многообразие стилистических возможностей русского языка в разных функциональных стилях (прежде в</w:t>
      </w:r>
      <w:r w:rsidR="004A5F61">
        <w:rPr>
          <w:rFonts w:asciiTheme="majorHAnsi" w:hAnsiTheme="majorHAnsi" w:cstheme="majorHAnsi"/>
          <w:sz w:val="28"/>
          <w:szCs w:val="28"/>
        </w:rPr>
        <w:t>сего в официально деловой речи).</w:t>
      </w:r>
    </w:p>
    <w:p w:rsidR="00F849C0" w:rsidRPr="004A5F61" w:rsidRDefault="000907B2" w:rsidP="004A5F61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      3.</w:t>
      </w:r>
      <w:r w:rsidR="004A5F61">
        <w:rPr>
          <w:rFonts w:asciiTheme="majorHAnsi" w:hAnsiTheme="majorHAnsi" w:cstheme="majorHAnsi"/>
          <w:sz w:val="28"/>
          <w:szCs w:val="28"/>
        </w:rPr>
        <w:t xml:space="preserve"> Повысить общую речевую культуру.</w:t>
      </w:r>
    </w:p>
    <w:p w:rsidR="00F849C0" w:rsidRPr="004A5F61" w:rsidRDefault="000907B2" w:rsidP="004A5F61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      4.</w:t>
      </w:r>
      <w:r w:rsidR="004A5F61">
        <w:rPr>
          <w:rFonts w:asciiTheme="majorHAnsi" w:hAnsiTheme="majorHAnsi" w:cstheme="majorHAnsi"/>
          <w:sz w:val="28"/>
          <w:szCs w:val="28"/>
        </w:rPr>
        <w:t xml:space="preserve"> </w:t>
      </w:r>
      <w:r w:rsidRPr="004A5F61">
        <w:rPr>
          <w:rFonts w:asciiTheme="majorHAnsi" w:hAnsiTheme="majorHAnsi" w:cstheme="majorHAnsi"/>
          <w:sz w:val="28"/>
          <w:szCs w:val="28"/>
        </w:rPr>
        <w:t xml:space="preserve">Дать представление о нормах </w:t>
      </w:r>
      <w:r w:rsidR="00EA7FA6" w:rsidRPr="004A5F61">
        <w:rPr>
          <w:rFonts w:asciiTheme="majorHAnsi" w:hAnsiTheme="majorHAnsi" w:cstheme="majorHAnsi"/>
          <w:sz w:val="28"/>
          <w:szCs w:val="28"/>
        </w:rPr>
        <w:t>у</w:t>
      </w:r>
      <w:r w:rsidR="004A5F61">
        <w:rPr>
          <w:rFonts w:asciiTheme="majorHAnsi" w:hAnsiTheme="majorHAnsi" w:cstheme="majorHAnsi"/>
          <w:sz w:val="28"/>
          <w:szCs w:val="28"/>
        </w:rPr>
        <w:t>стной и письменной деловой речи.</w:t>
      </w:r>
    </w:p>
    <w:p w:rsidR="00F849C0" w:rsidRPr="004A5F61" w:rsidRDefault="000907B2" w:rsidP="004A5F61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   </w:t>
      </w:r>
      <w:r w:rsidR="004A5F61">
        <w:rPr>
          <w:rFonts w:asciiTheme="majorHAnsi" w:hAnsiTheme="majorHAnsi" w:cstheme="majorHAnsi"/>
          <w:sz w:val="28"/>
          <w:szCs w:val="28"/>
        </w:rPr>
        <w:t xml:space="preserve">   </w:t>
      </w:r>
      <w:r w:rsidRPr="004A5F61">
        <w:rPr>
          <w:rFonts w:asciiTheme="majorHAnsi" w:hAnsiTheme="majorHAnsi" w:cstheme="majorHAnsi"/>
          <w:sz w:val="28"/>
          <w:szCs w:val="28"/>
        </w:rPr>
        <w:t>5.Расширить ак</w:t>
      </w:r>
      <w:r w:rsidR="004A5F61">
        <w:rPr>
          <w:rFonts w:asciiTheme="majorHAnsi" w:hAnsiTheme="majorHAnsi" w:cstheme="majorHAnsi"/>
          <w:sz w:val="28"/>
          <w:szCs w:val="28"/>
        </w:rPr>
        <w:t>тивный словарный запас учащихся.</w:t>
      </w:r>
    </w:p>
    <w:p w:rsidR="00F849C0" w:rsidRPr="004A5F61" w:rsidRDefault="000907B2" w:rsidP="004A5F61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      6.</w:t>
      </w:r>
      <w:r w:rsidR="004A5F61">
        <w:rPr>
          <w:rFonts w:asciiTheme="majorHAnsi" w:hAnsiTheme="majorHAnsi" w:cstheme="majorHAnsi"/>
          <w:sz w:val="28"/>
          <w:szCs w:val="28"/>
        </w:rPr>
        <w:t xml:space="preserve"> </w:t>
      </w:r>
      <w:r w:rsidRPr="004A5F61">
        <w:rPr>
          <w:rFonts w:asciiTheme="majorHAnsi" w:hAnsiTheme="majorHAnsi" w:cstheme="majorHAnsi"/>
          <w:sz w:val="28"/>
          <w:szCs w:val="28"/>
        </w:rPr>
        <w:t xml:space="preserve">Показать значение специальной лексики, фразеологии, используемой в официально-деловом стиле. </w:t>
      </w:r>
    </w:p>
    <w:p w:rsidR="00F849C0" w:rsidRPr="004A5F61" w:rsidRDefault="00F849C0" w:rsidP="004A5F61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:rsidR="00F849C0" w:rsidRPr="004A5F61" w:rsidRDefault="00906ED5" w:rsidP="004A5F61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4A5F61">
        <w:rPr>
          <w:rFonts w:asciiTheme="majorHAnsi" w:hAnsiTheme="majorHAnsi" w:cstheme="majorHAnsi"/>
          <w:b/>
          <w:bCs/>
          <w:sz w:val="28"/>
          <w:szCs w:val="28"/>
        </w:rPr>
        <w:t>Р</w:t>
      </w:r>
      <w:r w:rsidR="000907B2" w:rsidRPr="004A5F61">
        <w:rPr>
          <w:rFonts w:asciiTheme="majorHAnsi" w:hAnsiTheme="majorHAnsi" w:cstheme="majorHAnsi"/>
          <w:b/>
          <w:bCs/>
          <w:sz w:val="28"/>
          <w:szCs w:val="28"/>
        </w:rPr>
        <w:t>езул</w:t>
      </w:r>
      <w:r w:rsidRPr="004A5F61">
        <w:rPr>
          <w:rFonts w:asciiTheme="majorHAnsi" w:hAnsiTheme="majorHAnsi" w:cstheme="majorHAnsi"/>
          <w:b/>
          <w:bCs/>
          <w:sz w:val="28"/>
          <w:szCs w:val="28"/>
        </w:rPr>
        <w:t>ьтаты освоения курса</w:t>
      </w:r>
    </w:p>
    <w:p w:rsidR="00F849C0" w:rsidRPr="004A5F61" w:rsidRDefault="000907B2" w:rsidP="004A5F61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Предполагается, что, усвоив программу курса «Деловой русский язык», учащиеся будут иметь опыт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говорить и писать, владея навыками деловой речи;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уметь излагать свои мысли в устной и письменной форме в деловом общении;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уметь подобрать необходимую литературу на определенную тему;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знать организацию речи в соответствии с видом и ситуацией общения, правила речевого этикета;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усвоить нормы делового письменного и устного языка, средства создания деловой письменной и устной речи;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следить за точностью, логичностью и выразительностью речи;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определять цель и понимать ситуацию общения;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учитывать социальные и индивидуальные черты личности собеседника;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прогнозировать развитие диалога, реакции собеседника;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направлять диалог в соответствии с целями профессиональной деятельности;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lastRenderedPageBreak/>
        <w:t>трансформировать вербальный и невербальный материал в соответствии с коммуникативной задачей;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владеть основными видами публичных выступлений (дискуссии, дебаты, полемика и т.д.);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осмысливать цель чтения, находить нужную информацию по заданной теме, свободно ориентироваться и воспринимать тексты официально-делового стиля;</w:t>
      </w:r>
    </w:p>
    <w:p w:rsidR="00F849C0" w:rsidRPr="004A5F61" w:rsidRDefault="000907B2" w:rsidP="004A5F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развить способность задавать содержательные вопросы касательно курса делового русского языка.</w:t>
      </w:r>
    </w:p>
    <w:p w:rsidR="00F849C0" w:rsidRPr="004A5F61" w:rsidRDefault="00906ED5" w:rsidP="004A5F61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bCs/>
          <w:sz w:val="28"/>
          <w:szCs w:val="28"/>
        </w:rPr>
        <w:t xml:space="preserve">В основе реализации </w:t>
      </w:r>
      <w:r w:rsidR="000907B2" w:rsidRPr="004A5F61">
        <w:rPr>
          <w:rFonts w:asciiTheme="majorHAnsi" w:hAnsiTheme="majorHAnsi" w:cstheme="majorHAnsi"/>
          <w:bCs/>
          <w:sz w:val="28"/>
          <w:szCs w:val="28"/>
        </w:rPr>
        <w:t>курса «Деловой русский язык» лежит системно-</w:t>
      </w:r>
      <w:proofErr w:type="spellStart"/>
      <w:r w:rsidR="000907B2" w:rsidRPr="004A5F61">
        <w:rPr>
          <w:rFonts w:asciiTheme="majorHAnsi" w:hAnsiTheme="majorHAnsi" w:cstheme="majorHAnsi"/>
          <w:bCs/>
          <w:sz w:val="28"/>
          <w:szCs w:val="28"/>
        </w:rPr>
        <w:t>деятельностный</w:t>
      </w:r>
      <w:proofErr w:type="spellEnd"/>
      <w:r w:rsidR="000907B2" w:rsidRPr="004A5F61">
        <w:rPr>
          <w:rFonts w:asciiTheme="majorHAnsi" w:hAnsiTheme="majorHAnsi" w:cstheme="majorHAnsi"/>
          <w:bCs/>
          <w:sz w:val="28"/>
          <w:szCs w:val="28"/>
        </w:rPr>
        <w:t xml:space="preserve"> подход</w:t>
      </w:r>
      <w:r w:rsidR="000907B2" w:rsidRPr="004A5F61">
        <w:rPr>
          <w:rFonts w:asciiTheme="majorHAnsi" w:hAnsiTheme="majorHAnsi" w:cstheme="majorHAnsi"/>
          <w:sz w:val="28"/>
          <w:szCs w:val="28"/>
        </w:rPr>
        <w:t xml:space="preserve">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 </w:t>
      </w:r>
    </w:p>
    <w:p w:rsidR="00F849C0" w:rsidRPr="004A5F61" w:rsidRDefault="000907B2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Обучающиеся овладеют деловым русским языком как средством осуществления своих дальнейших планов: продолжения образования и самообразования, осознанного планирования своей будущей профессиональной деятельности. У выпускников будет сформирована способность в процессе совместной деятельности посредством языка и социокультурных знаний </w:t>
      </w:r>
      <w:proofErr w:type="gramStart"/>
      <w:r w:rsidRPr="004A5F61">
        <w:rPr>
          <w:rFonts w:asciiTheme="majorHAnsi" w:hAnsiTheme="majorHAnsi" w:cstheme="majorHAnsi"/>
          <w:sz w:val="28"/>
          <w:szCs w:val="28"/>
        </w:rPr>
        <w:t>устанавливать</w:t>
      </w:r>
      <w:proofErr w:type="gramEnd"/>
      <w:r w:rsidRPr="004A5F61">
        <w:rPr>
          <w:rFonts w:asciiTheme="majorHAnsi" w:hAnsiTheme="majorHAnsi" w:cstheme="majorHAnsi"/>
          <w:sz w:val="28"/>
          <w:szCs w:val="28"/>
        </w:rPr>
        <w:t xml:space="preserve"> межличностную коммуникацию для достижения конкретных задач.</w:t>
      </w:r>
    </w:p>
    <w:p w:rsidR="00F849C0" w:rsidRPr="004A5F61" w:rsidRDefault="000907B2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В сфере развития </w:t>
      </w:r>
      <w:r w:rsidRPr="004A5F61">
        <w:rPr>
          <w:rFonts w:asciiTheme="majorHAnsi" w:hAnsiTheme="majorHAnsi" w:cstheme="majorHAnsi"/>
          <w:b/>
          <w:bCs/>
          <w:sz w:val="28"/>
          <w:szCs w:val="28"/>
        </w:rPr>
        <w:t>личностных универсальных учебных действий</w:t>
      </w:r>
      <w:r w:rsidRPr="004A5F61">
        <w:rPr>
          <w:rFonts w:asciiTheme="majorHAnsi" w:hAnsiTheme="majorHAnsi" w:cstheme="majorHAnsi"/>
          <w:sz w:val="28"/>
          <w:szCs w:val="28"/>
        </w:rPr>
        <w:t xml:space="preserve"> приоритетное внимание уделяется формированию:</w:t>
      </w:r>
    </w:p>
    <w:p w:rsidR="00F849C0" w:rsidRPr="004A5F61" w:rsidRDefault="000907B2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• </w:t>
      </w:r>
      <w:r w:rsidRPr="004A5F61">
        <w:rPr>
          <w:rFonts w:asciiTheme="majorHAnsi" w:hAnsiTheme="majorHAnsi" w:cstheme="majorHAnsi"/>
          <w:i/>
          <w:iCs/>
          <w:sz w:val="28"/>
          <w:szCs w:val="28"/>
        </w:rPr>
        <w:t>основ гражданской идентичности личности</w:t>
      </w:r>
      <w:r w:rsidRPr="004A5F61">
        <w:rPr>
          <w:rFonts w:asciiTheme="majorHAnsi" w:hAnsiTheme="majorHAnsi" w:cstheme="majorHAnsi"/>
          <w:sz w:val="28"/>
          <w:szCs w:val="28"/>
        </w:rPr>
        <w:t xml:space="preserve"> (включая когнитивный, эмоционально-ценностный и поведенческий компоненты);</w:t>
      </w:r>
    </w:p>
    <w:p w:rsidR="00F849C0" w:rsidRPr="004A5F61" w:rsidRDefault="000907B2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• </w:t>
      </w:r>
      <w:r w:rsidRPr="004A5F61">
        <w:rPr>
          <w:rFonts w:asciiTheme="majorHAnsi" w:hAnsiTheme="majorHAnsi" w:cstheme="majorHAnsi"/>
          <w:i/>
          <w:iCs/>
          <w:sz w:val="28"/>
          <w:szCs w:val="28"/>
        </w:rPr>
        <w:t xml:space="preserve">осознания языка как формы выражения национальной культуры, речевого этикета и культуры делового общения </w:t>
      </w:r>
    </w:p>
    <w:p w:rsidR="00F849C0" w:rsidRPr="004A5F61" w:rsidRDefault="000907B2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В сфере развития </w:t>
      </w:r>
      <w:r w:rsidRPr="004A5F61">
        <w:rPr>
          <w:rFonts w:asciiTheme="majorHAnsi" w:hAnsiTheme="majorHAnsi" w:cstheme="majorHAnsi"/>
          <w:b/>
          <w:bCs/>
          <w:sz w:val="28"/>
          <w:szCs w:val="28"/>
        </w:rPr>
        <w:t>регулятивных универсальных учебных действий</w:t>
      </w:r>
      <w:r w:rsidRPr="004A5F61">
        <w:rPr>
          <w:rFonts w:asciiTheme="majorHAnsi" w:hAnsiTheme="majorHAnsi" w:cstheme="majorHAnsi"/>
          <w:sz w:val="28"/>
          <w:szCs w:val="28"/>
        </w:rPr>
        <w:t xml:space="preserve"> приоритетное внимание уделяется формированию действий </w:t>
      </w:r>
      <w:r w:rsidRPr="004A5F61">
        <w:rPr>
          <w:rFonts w:asciiTheme="majorHAnsi" w:hAnsiTheme="majorHAnsi" w:cstheme="majorHAnsi"/>
          <w:i/>
          <w:iCs/>
          <w:sz w:val="28"/>
          <w:szCs w:val="28"/>
        </w:rPr>
        <w:t>целеполагания</w:t>
      </w:r>
      <w:r w:rsidRPr="004A5F61">
        <w:rPr>
          <w:rFonts w:asciiTheme="majorHAnsi" w:hAnsiTheme="majorHAnsi" w:cstheme="majorHAnsi"/>
          <w:sz w:val="28"/>
          <w:szCs w:val="28"/>
        </w:rPr>
        <w:t xml:space="preserve">, включая способность ставить новые учебные цели и задачи, планировать их реализацию, в том числе во внутреннем плане, осуществлять </w:t>
      </w:r>
      <w:r w:rsidRPr="004A5F61">
        <w:rPr>
          <w:rFonts w:asciiTheme="majorHAnsi" w:hAnsiTheme="majorHAnsi" w:cstheme="majorHAnsi"/>
          <w:i/>
          <w:iCs/>
          <w:sz w:val="28"/>
          <w:szCs w:val="28"/>
        </w:rPr>
        <w:t>выбор эффективных путей и средств достижения целей</w:t>
      </w:r>
      <w:r w:rsidRPr="004A5F61">
        <w:rPr>
          <w:rFonts w:asciiTheme="majorHAnsi" w:hAnsiTheme="majorHAnsi" w:cstheme="majorHAnsi"/>
          <w:sz w:val="28"/>
          <w:szCs w:val="28"/>
        </w:rPr>
        <w:t xml:space="preserve">, </w:t>
      </w:r>
      <w:r w:rsidRPr="004A5F61">
        <w:rPr>
          <w:rFonts w:asciiTheme="majorHAnsi" w:hAnsiTheme="majorHAnsi" w:cstheme="majorHAnsi"/>
          <w:i/>
          <w:iCs/>
          <w:sz w:val="28"/>
          <w:szCs w:val="28"/>
        </w:rPr>
        <w:t xml:space="preserve">контролировать и оценивать свои </w:t>
      </w:r>
      <w:proofErr w:type="gramStart"/>
      <w:r w:rsidRPr="004A5F61">
        <w:rPr>
          <w:rFonts w:asciiTheme="majorHAnsi" w:hAnsiTheme="majorHAnsi" w:cstheme="majorHAnsi"/>
          <w:i/>
          <w:iCs/>
          <w:sz w:val="28"/>
          <w:szCs w:val="28"/>
        </w:rPr>
        <w:t>действия</w:t>
      </w:r>
      <w:proofErr w:type="gramEnd"/>
      <w:r w:rsidRPr="004A5F61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4A5F61">
        <w:rPr>
          <w:rFonts w:asciiTheme="majorHAnsi" w:hAnsiTheme="majorHAnsi" w:cstheme="majorHAnsi"/>
          <w:sz w:val="28"/>
          <w:szCs w:val="28"/>
        </w:rPr>
        <w:t xml:space="preserve">как по результату, так и по способу действия, вносить соответствующие </w:t>
      </w:r>
      <w:r w:rsidRPr="004A5F61">
        <w:rPr>
          <w:rFonts w:asciiTheme="majorHAnsi" w:hAnsiTheme="majorHAnsi" w:cstheme="majorHAnsi"/>
          <w:i/>
          <w:iCs/>
          <w:sz w:val="28"/>
          <w:szCs w:val="28"/>
        </w:rPr>
        <w:t>коррективы</w:t>
      </w:r>
      <w:r w:rsidRPr="004A5F61">
        <w:rPr>
          <w:rFonts w:asciiTheme="majorHAnsi" w:hAnsiTheme="majorHAnsi" w:cstheme="majorHAnsi"/>
          <w:sz w:val="28"/>
          <w:szCs w:val="28"/>
        </w:rPr>
        <w:t xml:space="preserve"> в их выполнение.</w:t>
      </w:r>
    </w:p>
    <w:p w:rsidR="00F849C0" w:rsidRPr="004A5F61" w:rsidRDefault="000907B2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В сфере развития </w:t>
      </w:r>
      <w:r w:rsidRPr="004A5F61">
        <w:rPr>
          <w:rFonts w:asciiTheme="majorHAnsi" w:hAnsiTheme="majorHAnsi" w:cstheme="majorHAnsi"/>
          <w:b/>
          <w:bCs/>
          <w:sz w:val="28"/>
          <w:szCs w:val="28"/>
        </w:rPr>
        <w:t>коммуникативных универсальных учебных действий</w:t>
      </w:r>
      <w:r w:rsidRPr="004A5F61">
        <w:rPr>
          <w:rFonts w:asciiTheme="majorHAnsi" w:hAnsiTheme="majorHAnsi" w:cstheme="majorHAnsi"/>
          <w:sz w:val="28"/>
          <w:szCs w:val="28"/>
        </w:rPr>
        <w:t xml:space="preserve"> приоритетное внимание уделяется:</w:t>
      </w:r>
    </w:p>
    <w:p w:rsidR="00F849C0" w:rsidRPr="004A5F61" w:rsidRDefault="000907B2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• формированию действий по организации и планированию </w:t>
      </w:r>
      <w:r w:rsidRPr="004A5F61">
        <w:rPr>
          <w:rFonts w:asciiTheme="majorHAnsi" w:hAnsiTheme="majorHAnsi" w:cstheme="majorHAnsi"/>
          <w:i/>
          <w:iCs/>
          <w:sz w:val="28"/>
          <w:szCs w:val="28"/>
        </w:rPr>
        <w:t>учебного сотрудничества с учителем и сверстниками</w:t>
      </w:r>
      <w:r w:rsidRPr="004A5F61">
        <w:rPr>
          <w:rFonts w:asciiTheme="majorHAnsi" w:hAnsiTheme="majorHAnsi" w:cstheme="majorHAnsi"/>
          <w:sz w:val="28"/>
          <w:szCs w:val="28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делового общения и сотрудничества;</w:t>
      </w:r>
    </w:p>
    <w:p w:rsidR="00F849C0" w:rsidRPr="004A5F61" w:rsidRDefault="000907B2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proofErr w:type="gramStart"/>
      <w:r w:rsidRPr="004A5F61">
        <w:rPr>
          <w:rFonts w:asciiTheme="majorHAnsi" w:hAnsiTheme="majorHAnsi" w:cstheme="majorHAnsi"/>
          <w:sz w:val="28"/>
          <w:szCs w:val="28"/>
        </w:rPr>
        <w:t xml:space="preserve">• практическому освоению умений, составляющих основу </w:t>
      </w:r>
      <w:r w:rsidRPr="004A5F61">
        <w:rPr>
          <w:rFonts w:asciiTheme="majorHAnsi" w:hAnsiTheme="majorHAnsi" w:cstheme="majorHAnsi"/>
          <w:i/>
          <w:iCs/>
          <w:sz w:val="28"/>
          <w:szCs w:val="28"/>
        </w:rPr>
        <w:t>коммуникативной компетентности</w:t>
      </w:r>
      <w:r w:rsidRPr="004A5F61">
        <w:rPr>
          <w:rFonts w:asciiTheme="majorHAnsi" w:hAnsiTheme="majorHAnsi" w:cstheme="majorHAnsi"/>
          <w:sz w:val="28"/>
          <w:szCs w:val="28"/>
        </w:rPr>
        <w:t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делового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  <w:proofErr w:type="gramEnd"/>
    </w:p>
    <w:p w:rsidR="004A5F61" w:rsidRDefault="000907B2" w:rsidP="004A5F61">
      <w:pPr>
        <w:spacing w:after="0"/>
        <w:ind w:firstLine="454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lastRenderedPageBreak/>
        <w:t xml:space="preserve">• развитию </w:t>
      </w:r>
      <w:r w:rsidRPr="004A5F61">
        <w:rPr>
          <w:rFonts w:asciiTheme="majorHAnsi" w:hAnsiTheme="majorHAnsi" w:cstheme="majorHAnsi"/>
          <w:i/>
          <w:iCs/>
          <w:sz w:val="28"/>
          <w:szCs w:val="28"/>
        </w:rPr>
        <w:t>речевой деятельности</w:t>
      </w:r>
      <w:r w:rsidRPr="004A5F61">
        <w:rPr>
          <w:rFonts w:asciiTheme="majorHAnsi" w:hAnsiTheme="majorHAnsi" w:cstheme="majorHAnsi"/>
          <w:sz w:val="28"/>
          <w:szCs w:val="28"/>
        </w:rPr>
        <w:t>, приобретению опыта использования речевых сре</w:t>
      </w:r>
      <w:proofErr w:type="gramStart"/>
      <w:r w:rsidRPr="004A5F61">
        <w:rPr>
          <w:rFonts w:asciiTheme="majorHAnsi" w:hAnsiTheme="majorHAnsi" w:cstheme="majorHAnsi"/>
          <w:sz w:val="28"/>
          <w:szCs w:val="28"/>
        </w:rPr>
        <w:t>дств дл</w:t>
      </w:r>
      <w:proofErr w:type="gramEnd"/>
      <w:r w:rsidRPr="004A5F61">
        <w:rPr>
          <w:rFonts w:asciiTheme="majorHAnsi" w:hAnsiTheme="majorHAnsi" w:cstheme="majorHAnsi"/>
          <w:sz w:val="28"/>
          <w:szCs w:val="28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F849C0" w:rsidRPr="004A5F61" w:rsidRDefault="000907B2" w:rsidP="004A5F61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В сфере развития </w:t>
      </w:r>
      <w:r w:rsidRPr="004A5F61">
        <w:rPr>
          <w:rFonts w:asciiTheme="majorHAnsi" w:hAnsiTheme="majorHAnsi" w:cstheme="majorHAnsi"/>
          <w:b/>
          <w:bCs/>
          <w:sz w:val="28"/>
          <w:szCs w:val="28"/>
        </w:rPr>
        <w:t>познавательных универсальных учебных действий</w:t>
      </w:r>
      <w:r w:rsidRPr="004A5F61">
        <w:rPr>
          <w:rFonts w:asciiTheme="majorHAnsi" w:hAnsiTheme="majorHAnsi" w:cstheme="majorHAnsi"/>
          <w:sz w:val="28"/>
          <w:szCs w:val="28"/>
        </w:rPr>
        <w:t xml:space="preserve"> приоритетное внимание уделяется</w:t>
      </w:r>
    </w:p>
    <w:p w:rsidR="00F849C0" w:rsidRPr="004A5F61" w:rsidRDefault="004A5F61" w:rsidP="00C64CCD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Р</w:t>
      </w:r>
      <w:r w:rsidR="000907B2" w:rsidRPr="004A5F61">
        <w:rPr>
          <w:rFonts w:asciiTheme="majorHAnsi" w:hAnsiTheme="majorHAnsi" w:cstheme="majorHAnsi"/>
          <w:sz w:val="28"/>
          <w:szCs w:val="28"/>
        </w:rPr>
        <w:t>азвитию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0907B2" w:rsidRPr="004A5F61">
        <w:rPr>
          <w:rFonts w:asciiTheme="majorHAnsi" w:hAnsiTheme="majorHAnsi" w:cstheme="majorHAnsi"/>
          <w:i/>
          <w:iCs/>
          <w:sz w:val="28"/>
          <w:szCs w:val="28"/>
        </w:rPr>
        <w:t>способности к анализу и оценке языковых явлений и фактов в сфере делового письма и общения</w:t>
      </w:r>
      <w:r w:rsidR="000907B2" w:rsidRPr="004A5F61">
        <w:rPr>
          <w:rFonts w:asciiTheme="majorHAnsi" w:hAnsiTheme="majorHAnsi" w:cstheme="majorHAnsi"/>
          <w:sz w:val="28"/>
          <w:szCs w:val="28"/>
        </w:rPr>
        <w:t>.</w:t>
      </w:r>
    </w:p>
    <w:p w:rsidR="00EA7FA6" w:rsidRPr="004A5F61" w:rsidRDefault="00EA7FA6" w:rsidP="004A5F61">
      <w:pPr>
        <w:spacing w:after="0" w:line="240" w:lineRule="auto"/>
        <w:ind w:firstLine="454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:rsidR="00F849C0" w:rsidRPr="004A5F61" w:rsidRDefault="000907B2" w:rsidP="00566B01">
      <w:pPr>
        <w:pStyle w:val="a5"/>
        <w:ind w:left="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4A5F61">
        <w:rPr>
          <w:rFonts w:asciiTheme="majorHAnsi" w:hAnsiTheme="majorHAnsi" w:cstheme="majorHAnsi"/>
          <w:b/>
          <w:bCs/>
          <w:sz w:val="28"/>
          <w:szCs w:val="28"/>
        </w:rPr>
        <w:t>Содержание курса</w:t>
      </w:r>
    </w:p>
    <w:p w:rsidR="00F849C0" w:rsidRPr="004A5F61" w:rsidRDefault="000907B2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4A5F61">
        <w:rPr>
          <w:rFonts w:asciiTheme="majorHAnsi" w:hAnsiTheme="majorHAnsi" w:cstheme="majorHAnsi"/>
          <w:b/>
          <w:bCs/>
          <w:sz w:val="28"/>
          <w:szCs w:val="28"/>
        </w:rPr>
        <w:t>Раздел 1. Культура делового общения</w:t>
      </w:r>
    </w:p>
    <w:p w:rsidR="00F849C0" w:rsidRPr="004A5F61" w:rsidRDefault="000907B2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Деловое общение: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Устное – письменное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Диалогическое – монологическое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Межличностное – публичное</w:t>
      </w:r>
    </w:p>
    <w:p w:rsidR="00F849C0" w:rsidRPr="004A5F61" w:rsidRDefault="000907B2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Не</w:t>
      </w:r>
      <w:r w:rsidR="00566B01">
        <w:rPr>
          <w:rFonts w:asciiTheme="majorHAnsi" w:hAnsiTheme="majorHAnsi" w:cstheme="majorHAnsi"/>
          <w:sz w:val="28"/>
          <w:szCs w:val="28"/>
        </w:rPr>
        <w:t>посредственное – опосредованное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Контактное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дистантное</w:t>
      </w:r>
      <w:proofErr w:type="spellEnd"/>
    </w:p>
    <w:p w:rsidR="00F849C0" w:rsidRPr="004A5F61" w:rsidRDefault="000907B2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Особенности деловой речи: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Диалог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Монолог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Полилог</w:t>
      </w:r>
      <w:proofErr w:type="spellEnd"/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Дистантное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общение</w:t>
      </w:r>
    </w:p>
    <w:p w:rsidR="00F849C0" w:rsidRPr="004A5F61" w:rsidRDefault="000907B2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Жанровые разновидности письменного и устного общения: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Письменная деловая речь</w:t>
      </w:r>
    </w:p>
    <w:p w:rsidR="00906ED5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Устная деловая речь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Совещания, собрания</w:t>
      </w:r>
    </w:p>
    <w:p w:rsidR="00F849C0" w:rsidRPr="004A5F61" w:rsidRDefault="00566B01" w:rsidP="00566B01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Реклама</w:t>
      </w:r>
    </w:p>
    <w:p w:rsidR="00F849C0" w:rsidRPr="004A5F61" w:rsidRDefault="00FA5945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Раздел 2. Деловые бумаги</w:t>
      </w:r>
    </w:p>
    <w:p w:rsidR="00F849C0" w:rsidRPr="004A5F61" w:rsidRDefault="00FA5945" w:rsidP="00FA5945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Автобиография</w:t>
      </w:r>
    </w:p>
    <w:p w:rsidR="00F849C0" w:rsidRPr="004A5F61" w:rsidRDefault="00FA5945" w:rsidP="00FA5945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Заявление</w:t>
      </w:r>
    </w:p>
    <w:p w:rsidR="00F849C0" w:rsidRPr="004A5F61" w:rsidRDefault="00FA5945" w:rsidP="00FA5945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Резюме</w:t>
      </w:r>
    </w:p>
    <w:p w:rsidR="00F849C0" w:rsidRPr="004A5F61" w:rsidRDefault="00FA5945" w:rsidP="00FA5945">
      <w:pPr>
        <w:pStyle w:val="a5"/>
        <w:spacing w:after="0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Апелляция</w:t>
      </w:r>
    </w:p>
    <w:p w:rsidR="00F849C0" w:rsidRPr="004A5F61" w:rsidRDefault="000907B2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4A5F61">
        <w:rPr>
          <w:rFonts w:asciiTheme="majorHAnsi" w:hAnsiTheme="majorHAnsi" w:cstheme="majorHAnsi"/>
          <w:b/>
          <w:bCs/>
          <w:sz w:val="28"/>
          <w:szCs w:val="28"/>
        </w:rPr>
        <w:t>Раздел 3. Лексика языка деловых</w:t>
      </w:r>
      <w:r w:rsidR="00FA5945">
        <w:rPr>
          <w:rFonts w:asciiTheme="majorHAnsi" w:hAnsiTheme="majorHAnsi" w:cstheme="majorHAnsi"/>
          <w:b/>
          <w:bCs/>
          <w:sz w:val="28"/>
          <w:szCs w:val="28"/>
        </w:rPr>
        <w:t xml:space="preserve"> документов</w:t>
      </w:r>
    </w:p>
    <w:p w:rsidR="00F849C0" w:rsidRPr="004A5F61" w:rsidRDefault="00FA5945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>
        <w:rPr>
          <w:rFonts w:asciiTheme="majorHAnsi" w:hAnsiTheme="majorHAnsi" w:cstheme="majorHAnsi"/>
          <w:sz w:val="28"/>
          <w:szCs w:val="28"/>
        </w:rPr>
        <w:tab/>
        <w:t>Номенклатурная лексика</w:t>
      </w:r>
    </w:p>
    <w:p w:rsidR="00F849C0" w:rsidRPr="004A5F61" w:rsidRDefault="00FA5945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>
        <w:rPr>
          <w:rFonts w:asciiTheme="majorHAnsi" w:hAnsiTheme="majorHAnsi" w:cstheme="majorHAnsi"/>
          <w:sz w:val="28"/>
          <w:szCs w:val="28"/>
        </w:rPr>
        <w:tab/>
        <w:t>Технические термины</w:t>
      </w:r>
    </w:p>
    <w:p w:rsidR="00F849C0" w:rsidRPr="004A5F61" w:rsidRDefault="00FA5945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>
        <w:rPr>
          <w:rFonts w:asciiTheme="majorHAnsi" w:hAnsiTheme="majorHAnsi" w:cstheme="majorHAnsi"/>
          <w:sz w:val="28"/>
          <w:szCs w:val="28"/>
        </w:rPr>
        <w:tab/>
        <w:t>Сокращения</w:t>
      </w:r>
    </w:p>
    <w:p w:rsidR="00F849C0" w:rsidRPr="004A5F61" w:rsidRDefault="000907B2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4A5F61">
        <w:rPr>
          <w:rFonts w:asciiTheme="majorHAnsi" w:hAnsiTheme="majorHAnsi" w:cstheme="majorHAnsi"/>
          <w:b/>
          <w:bCs/>
          <w:sz w:val="28"/>
          <w:szCs w:val="28"/>
        </w:rPr>
        <w:t>Раздел 4. Грам</w:t>
      </w:r>
      <w:r w:rsidR="00FA5945">
        <w:rPr>
          <w:rFonts w:asciiTheme="majorHAnsi" w:hAnsiTheme="majorHAnsi" w:cstheme="majorHAnsi"/>
          <w:b/>
          <w:bCs/>
          <w:sz w:val="28"/>
          <w:szCs w:val="28"/>
        </w:rPr>
        <w:t>матика языка деловых документов</w:t>
      </w:r>
    </w:p>
    <w:p w:rsidR="00F849C0" w:rsidRPr="004A5F61" w:rsidRDefault="000907B2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 </w:t>
      </w:r>
      <w:r w:rsidR="00FA5945">
        <w:rPr>
          <w:rFonts w:asciiTheme="majorHAnsi" w:hAnsiTheme="majorHAnsi" w:cstheme="majorHAnsi"/>
          <w:sz w:val="28"/>
          <w:szCs w:val="28"/>
        </w:rPr>
        <w:tab/>
      </w:r>
      <w:r w:rsidRPr="004A5F61">
        <w:rPr>
          <w:rFonts w:asciiTheme="majorHAnsi" w:hAnsiTheme="majorHAnsi" w:cstheme="majorHAnsi"/>
          <w:sz w:val="28"/>
          <w:szCs w:val="28"/>
        </w:rPr>
        <w:t>Унификация грамматической структуры словосочетания, словоформы.</w:t>
      </w:r>
    </w:p>
    <w:p w:rsidR="00F849C0" w:rsidRPr="004A5F61" w:rsidRDefault="000907B2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4A5F61">
        <w:rPr>
          <w:rFonts w:asciiTheme="majorHAnsi" w:hAnsiTheme="majorHAnsi" w:cstheme="majorHAnsi"/>
          <w:b/>
          <w:bCs/>
          <w:sz w:val="28"/>
          <w:szCs w:val="28"/>
        </w:rPr>
        <w:t>Раздел 5. Син</w:t>
      </w:r>
      <w:r w:rsidR="00FA5945">
        <w:rPr>
          <w:rFonts w:asciiTheme="majorHAnsi" w:hAnsiTheme="majorHAnsi" w:cstheme="majorHAnsi"/>
          <w:b/>
          <w:bCs/>
          <w:sz w:val="28"/>
          <w:szCs w:val="28"/>
        </w:rPr>
        <w:t>таксис языка деловых документов</w:t>
      </w:r>
    </w:p>
    <w:p w:rsidR="00F849C0" w:rsidRPr="004A5F61" w:rsidRDefault="000907B2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 </w:t>
      </w:r>
      <w:r w:rsidR="00FA5945">
        <w:rPr>
          <w:rFonts w:asciiTheme="majorHAnsi" w:hAnsiTheme="majorHAnsi" w:cstheme="majorHAnsi"/>
          <w:sz w:val="28"/>
          <w:szCs w:val="28"/>
        </w:rPr>
        <w:tab/>
      </w:r>
      <w:r w:rsidRPr="004A5F61">
        <w:rPr>
          <w:rFonts w:asciiTheme="majorHAnsi" w:hAnsiTheme="majorHAnsi" w:cstheme="majorHAnsi"/>
          <w:sz w:val="28"/>
          <w:szCs w:val="28"/>
        </w:rPr>
        <w:t>Доминирование простых предложений.</w:t>
      </w:r>
    </w:p>
    <w:p w:rsidR="00F849C0" w:rsidRPr="004A5F61" w:rsidRDefault="000907B2" w:rsidP="00FA5945">
      <w:pPr>
        <w:pStyle w:val="a5"/>
        <w:spacing w:after="0"/>
        <w:ind w:left="70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>Осложнение однородными членами, причастными и деепричастными оборотами.</w:t>
      </w:r>
    </w:p>
    <w:p w:rsidR="00F849C0" w:rsidRPr="004A5F61" w:rsidRDefault="000907B2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 </w:t>
      </w:r>
      <w:r w:rsidR="00FA5945">
        <w:rPr>
          <w:rFonts w:asciiTheme="majorHAnsi" w:hAnsiTheme="majorHAnsi" w:cstheme="majorHAnsi"/>
          <w:sz w:val="28"/>
          <w:szCs w:val="28"/>
        </w:rPr>
        <w:tab/>
      </w:r>
      <w:r w:rsidRPr="004A5F61">
        <w:rPr>
          <w:rFonts w:asciiTheme="majorHAnsi" w:hAnsiTheme="majorHAnsi" w:cstheme="majorHAnsi"/>
          <w:sz w:val="28"/>
          <w:szCs w:val="28"/>
        </w:rPr>
        <w:t>Порядок слов.</w:t>
      </w:r>
    </w:p>
    <w:p w:rsidR="00F849C0" w:rsidRPr="004A5F61" w:rsidRDefault="000907B2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t xml:space="preserve">    </w:t>
      </w:r>
      <w:r w:rsidR="00FA5945">
        <w:rPr>
          <w:rFonts w:asciiTheme="majorHAnsi" w:hAnsiTheme="majorHAnsi" w:cstheme="majorHAnsi"/>
          <w:sz w:val="28"/>
          <w:szCs w:val="28"/>
        </w:rPr>
        <w:tab/>
      </w:r>
      <w:r w:rsidRPr="004A5F61">
        <w:rPr>
          <w:rFonts w:asciiTheme="majorHAnsi" w:hAnsiTheme="majorHAnsi" w:cstheme="majorHAnsi"/>
          <w:sz w:val="28"/>
          <w:szCs w:val="28"/>
        </w:rPr>
        <w:t>Рубрикация простого предложения.</w:t>
      </w:r>
    </w:p>
    <w:p w:rsidR="00F849C0" w:rsidRPr="004A5F61" w:rsidRDefault="000907B2" w:rsidP="00566B01">
      <w:pPr>
        <w:pStyle w:val="a5"/>
        <w:spacing w:after="0"/>
        <w:ind w:lef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A5F61">
        <w:rPr>
          <w:rFonts w:asciiTheme="majorHAnsi" w:hAnsiTheme="majorHAnsi" w:cstheme="majorHAnsi"/>
          <w:sz w:val="28"/>
          <w:szCs w:val="28"/>
        </w:rPr>
        <w:lastRenderedPageBreak/>
        <w:t xml:space="preserve">    </w:t>
      </w:r>
      <w:r w:rsidR="00FA5945">
        <w:rPr>
          <w:rFonts w:asciiTheme="majorHAnsi" w:hAnsiTheme="majorHAnsi" w:cstheme="majorHAnsi"/>
          <w:sz w:val="28"/>
          <w:szCs w:val="28"/>
        </w:rPr>
        <w:tab/>
      </w:r>
      <w:r w:rsidRPr="004A5F61">
        <w:rPr>
          <w:rFonts w:asciiTheme="majorHAnsi" w:hAnsiTheme="majorHAnsi" w:cstheme="majorHAnsi"/>
          <w:sz w:val="28"/>
          <w:szCs w:val="28"/>
        </w:rPr>
        <w:t>Параллельные синтаксические конструкции.</w:t>
      </w:r>
    </w:p>
    <w:p w:rsidR="00F849C0" w:rsidRPr="004A5F61" w:rsidRDefault="00F849C0" w:rsidP="00566B01">
      <w:pPr>
        <w:spacing w:after="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:rsidR="00F849C0" w:rsidRPr="004A5F61" w:rsidRDefault="00F849C0" w:rsidP="00566B01">
      <w:pPr>
        <w:pStyle w:val="a5"/>
        <w:spacing w:after="0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F849C0" w:rsidRPr="004A5F61" w:rsidRDefault="00F849C0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4131AF" w:rsidRPr="004A5F61" w:rsidRDefault="004131AF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357AC" w:rsidRDefault="005357AC" w:rsidP="00906ED5">
      <w:pPr>
        <w:pStyle w:val="a5"/>
        <w:ind w:left="1069"/>
        <w:jc w:val="center"/>
        <w:rPr>
          <w:rFonts w:asciiTheme="majorHAnsi" w:hAnsiTheme="majorHAnsi" w:cstheme="majorHAnsi"/>
          <w:b/>
          <w:bCs/>
          <w:sz w:val="28"/>
          <w:szCs w:val="28"/>
        </w:rPr>
        <w:sectPr w:rsidR="005357AC" w:rsidSect="00044AB5">
          <w:headerReference w:type="default" r:id="rId10"/>
          <w:pgSz w:w="11900" w:h="16840"/>
          <w:pgMar w:top="851" w:right="567" w:bottom="851" w:left="851" w:header="709" w:footer="709" w:gutter="0"/>
          <w:pgNumType w:start="0"/>
          <w:cols w:space="720"/>
          <w:titlePg/>
          <w:docGrid w:linePitch="299"/>
        </w:sectPr>
      </w:pPr>
    </w:p>
    <w:p w:rsidR="00F849C0" w:rsidRPr="004A5F61" w:rsidRDefault="000907B2" w:rsidP="00906ED5">
      <w:pPr>
        <w:pStyle w:val="a5"/>
        <w:ind w:left="1069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4A5F61">
        <w:rPr>
          <w:rFonts w:asciiTheme="majorHAnsi" w:hAnsiTheme="majorHAnsi" w:cstheme="majorHAnsi"/>
          <w:b/>
          <w:bCs/>
          <w:sz w:val="28"/>
          <w:szCs w:val="28"/>
        </w:rPr>
        <w:lastRenderedPageBreak/>
        <w:t>Календарно-тематическое</w:t>
      </w:r>
      <w:r w:rsidR="00906ED5" w:rsidRPr="004A5F61">
        <w:rPr>
          <w:rFonts w:asciiTheme="majorHAnsi" w:hAnsiTheme="majorHAnsi" w:cstheme="majorHAnsi"/>
          <w:b/>
          <w:bCs/>
          <w:sz w:val="28"/>
          <w:szCs w:val="28"/>
        </w:rPr>
        <w:t xml:space="preserve"> планирование</w:t>
      </w:r>
    </w:p>
    <w:tbl>
      <w:tblPr>
        <w:tblStyle w:val="TableNormal"/>
        <w:tblW w:w="10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35"/>
        <w:gridCol w:w="4849"/>
        <w:gridCol w:w="5186"/>
      </w:tblGrid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pStyle w:val="a5"/>
              <w:spacing w:after="0" w:line="240" w:lineRule="auto"/>
              <w:ind w:left="0" w:firstLine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Характеристика УУД</w:t>
            </w:r>
          </w:p>
        </w:tc>
      </w:tr>
      <w:tr w:rsidR="0080326C" w:rsidRPr="0080326C" w:rsidTr="0080326C">
        <w:trPr>
          <w:trHeight w:val="3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Культура делового общения</w:t>
            </w:r>
          </w:p>
        </w:tc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pStyle w:val="a5"/>
              <w:spacing w:after="0" w:line="240" w:lineRule="auto"/>
              <w:ind w:left="0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Овладевать всеми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      </w:r>
          </w:p>
          <w:p w:rsidR="0080326C" w:rsidRPr="0080326C" w:rsidRDefault="0080326C" w:rsidP="0080326C">
            <w:pPr>
              <w:pStyle w:val="a5"/>
              <w:spacing w:after="0" w:line="240" w:lineRule="auto"/>
              <w:ind w:left="0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Осуществлять библиографический поиск, извлекать информацию из различных источников.</w:t>
            </w:r>
          </w:p>
          <w:p w:rsidR="0080326C" w:rsidRPr="0080326C" w:rsidRDefault="0080326C" w:rsidP="0080326C">
            <w:pPr>
              <w:pStyle w:val="a5"/>
              <w:spacing w:after="0" w:line="240" w:lineRule="auto"/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Моделировать речевые ситуации в зависимости от особенностей деловой речи.</w:t>
            </w: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Особенности деловой речи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Жанры деловой коммуникации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Структура деловой беседы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Деловая беседа по телефону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Эмоциональность деловой речи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Средства невербальной коммуникации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pStyle w:val="a5"/>
              <w:spacing w:after="0" w:line="240" w:lineRule="auto"/>
              <w:ind w:left="0" w:hanging="75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Виды деловых бумаг</w:t>
            </w:r>
          </w:p>
        </w:tc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содержательную роль различных компонентов и параметров делового письма. </w:t>
            </w:r>
          </w:p>
          <w:p w:rsidR="0080326C" w:rsidRPr="0080326C" w:rsidRDefault="0080326C" w:rsidP="008032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собственные тексты официально-делового стиля, применяя знания и умения в практике правописания, лексических норм современного русского языка, оценки своей и чужой речи с точки зрения точного, уместного и выразительного словоупотребления</w:t>
            </w: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Резюме, апелляция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Деловое письмо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8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Этикет делового письма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Ориентироваться в структуре текста официально-делового стиля, отличать его от текстов других функциональных стилей.</w:t>
            </w:r>
          </w:p>
          <w:p w:rsidR="0080326C" w:rsidRPr="0080326C" w:rsidRDefault="0080326C" w:rsidP="0080326C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языковые явления официально-делового стиля.</w:t>
            </w:r>
          </w:p>
          <w:p w:rsidR="0080326C" w:rsidRPr="0080326C" w:rsidRDefault="0080326C" w:rsidP="0080326C">
            <w:pPr>
              <w:pStyle w:val="a5"/>
              <w:spacing w:after="0" w:line="240" w:lineRule="auto"/>
              <w:ind w:left="0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лексические нормы современного русского языка. </w:t>
            </w:r>
          </w:p>
          <w:p w:rsidR="0080326C" w:rsidRPr="0080326C" w:rsidRDefault="0080326C" w:rsidP="0080326C">
            <w:pPr>
              <w:pStyle w:val="a5"/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Расширять лексический запас, необходимый для делового общения.</w:t>
            </w: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Канцеляризмы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Язык деловых бумаг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Фонетические особенности деловой речи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Тавтология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Фразеология деловой речи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Речевые формулы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Словарь делового человека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Нормы делового общения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6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текстов делового стиля</w:t>
            </w:r>
          </w:p>
        </w:tc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pStyle w:val="a5"/>
              <w:spacing w:after="0" w:line="240" w:lineRule="auto"/>
              <w:ind w:left="0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Определять тип, стиль, жанр, структуру, языковые средства текста. </w:t>
            </w:r>
          </w:p>
          <w:p w:rsidR="0080326C" w:rsidRPr="0080326C" w:rsidRDefault="0080326C" w:rsidP="0080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единицы языка, обеспечивающие формирование устной монологической речи и навыков делового письма.</w:t>
            </w:r>
          </w:p>
          <w:p w:rsidR="0080326C" w:rsidRPr="0080326C" w:rsidRDefault="0080326C" w:rsidP="00803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грамматические нормы современного русского языка. </w:t>
            </w:r>
          </w:p>
        </w:tc>
      </w:tr>
      <w:tr w:rsidR="0080326C" w:rsidRPr="0080326C" w:rsidTr="0080326C">
        <w:trPr>
          <w:trHeight w:val="13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Нарушение грамматических норм деловой речи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6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 текстов делового стиля</w:t>
            </w:r>
          </w:p>
        </w:tc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pStyle w:val="a5"/>
              <w:spacing w:after="0" w:line="240" w:lineRule="auto"/>
              <w:ind w:left="0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Осознавать синтаксическую организацию деловой речи.</w:t>
            </w:r>
          </w:p>
          <w:p w:rsidR="0080326C" w:rsidRPr="0080326C" w:rsidRDefault="0080326C" w:rsidP="0080326C">
            <w:pPr>
              <w:pStyle w:val="a5"/>
              <w:spacing w:after="0" w:line="240" w:lineRule="auto"/>
              <w:ind w:left="0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Уметь работать с разными источниками информации, сопоставлять информацию, полученную из нескольких источников.</w:t>
            </w:r>
          </w:p>
          <w:p w:rsidR="0080326C" w:rsidRPr="0080326C" w:rsidRDefault="0080326C" w:rsidP="00803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знания, необходимые для анализа текста официально-делового стиля и составления деловых документов. </w:t>
            </w: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Порядок слов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Согласование подлежащего и сказуемого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Причастные и деепричастные обороты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6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Структура простого и сложного предложения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6C" w:rsidRPr="0080326C" w:rsidTr="0080326C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26C" w:rsidRPr="0080326C" w:rsidRDefault="0080326C" w:rsidP="0080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6C">
              <w:rPr>
                <w:rFonts w:ascii="Times New Roman" w:hAnsi="Times New Roman" w:cs="Times New Roman"/>
                <w:sz w:val="24"/>
                <w:szCs w:val="24"/>
              </w:rPr>
              <w:t>Итоговое занятие курса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6C" w:rsidRPr="0080326C" w:rsidRDefault="0080326C" w:rsidP="0080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9C0" w:rsidRPr="0080326C" w:rsidRDefault="00F849C0" w:rsidP="0080326C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9C0" w:rsidRPr="004A5F61" w:rsidRDefault="00F849C0">
      <w:pPr>
        <w:pStyle w:val="a5"/>
        <w:ind w:left="1069"/>
        <w:rPr>
          <w:rFonts w:asciiTheme="majorHAnsi" w:eastAsia="Times New Roman" w:hAnsiTheme="majorHAnsi" w:cstheme="majorHAnsi"/>
          <w:sz w:val="28"/>
          <w:szCs w:val="28"/>
        </w:rPr>
      </w:pPr>
    </w:p>
    <w:p w:rsidR="00F849C0" w:rsidRPr="004A5F61" w:rsidRDefault="00F849C0">
      <w:pPr>
        <w:pStyle w:val="a5"/>
        <w:ind w:left="1069"/>
        <w:rPr>
          <w:rFonts w:asciiTheme="majorHAnsi" w:hAnsiTheme="majorHAnsi" w:cstheme="majorHAnsi"/>
          <w:sz w:val="28"/>
          <w:szCs w:val="28"/>
        </w:rPr>
      </w:pPr>
    </w:p>
    <w:sectPr w:rsidR="00F849C0" w:rsidRPr="004A5F61" w:rsidSect="0080326C">
      <w:pgSz w:w="11900" w:h="16840"/>
      <w:pgMar w:top="1134" w:right="567" w:bottom="851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94" w:rsidRDefault="00111094">
      <w:pPr>
        <w:spacing w:after="0" w:line="240" w:lineRule="auto"/>
      </w:pPr>
      <w:r>
        <w:separator/>
      </w:r>
    </w:p>
  </w:endnote>
  <w:endnote w:type="continuationSeparator" w:id="0">
    <w:p w:rsidR="00111094" w:rsidRDefault="0011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94" w:rsidRDefault="00111094">
      <w:pPr>
        <w:spacing w:after="0" w:line="240" w:lineRule="auto"/>
      </w:pPr>
      <w:r>
        <w:separator/>
      </w:r>
    </w:p>
  </w:footnote>
  <w:footnote w:type="continuationSeparator" w:id="0">
    <w:p w:rsidR="00111094" w:rsidRDefault="0011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016"/>
      <w:docPartObj>
        <w:docPartGallery w:val="Page Numbers (Top of Page)"/>
        <w:docPartUnique/>
      </w:docPartObj>
    </w:sdtPr>
    <w:sdtEndPr/>
    <w:sdtContent>
      <w:p w:rsidR="0080326C" w:rsidRDefault="007762D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A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26C" w:rsidRDefault="008032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667"/>
    <w:multiLevelType w:val="hybridMultilevel"/>
    <w:tmpl w:val="50461C3A"/>
    <w:numStyleLink w:val="1"/>
  </w:abstractNum>
  <w:abstractNum w:abstractNumId="1">
    <w:nsid w:val="1EED22ED"/>
    <w:multiLevelType w:val="hybridMultilevel"/>
    <w:tmpl w:val="4D16D5DA"/>
    <w:styleLink w:val="6"/>
    <w:lvl w:ilvl="0" w:tplc="CAD025CC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0FD02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5208AE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DC29AE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A638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60D2E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442C6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36BC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A2D588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4C30B82"/>
    <w:multiLevelType w:val="hybridMultilevel"/>
    <w:tmpl w:val="BCF821B4"/>
    <w:numStyleLink w:val="3"/>
  </w:abstractNum>
  <w:abstractNum w:abstractNumId="3">
    <w:nsid w:val="2AAC3384"/>
    <w:multiLevelType w:val="hybridMultilevel"/>
    <w:tmpl w:val="20D27B80"/>
    <w:styleLink w:val="4"/>
    <w:lvl w:ilvl="0" w:tplc="5F5476EC">
      <w:start w:val="1"/>
      <w:numFmt w:val="decimal"/>
      <w:lvlText w:val="%1."/>
      <w:lvlJc w:val="left"/>
      <w:pPr>
        <w:ind w:left="269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02410">
      <w:start w:val="1"/>
      <w:numFmt w:val="lowerLetter"/>
      <w:lvlText w:val="%2."/>
      <w:lvlJc w:val="left"/>
      <w:pPr>
        <w:ind w:left="341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CE1AA">
      <w:start w:val="1"/>
      <w:numFmt w:val="lowerRoman"/>
      <w:lvlText w:val="%3."/>
      <w:lvlJc w:val="left"/>
      <w:pPr>
        <w:ind w:left="413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081E16">
      <w:start w:val="1"/>
      <w:numFmt w:val="decimal"/>
      <w:lvlText w:val="%4."/>
      <w:lvlJc w:val="left"/>
      <w:pPr>
        <w:ind w:left="485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A5888">
      <w:start w:val="1"/>
      <w:numFmt w:val="lowerLetter"/>
      <w:lvlText w:val="%5."/>
      <w:lvlJc w:val="left"/>
      <w:pPr>
        <w:ind w:left="557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8660B0">
      <w:start w:val="1"/>
      <w:numFmt w:val="lowerRoman"/>
      <w:lvlText w:val="%6."/>
      <w:lvlJc w:val="left"/>
      <w:pPr>
        <w:ind w:left="629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85116">
      <w:start w:val="1"/>
      <w:numFmt w:val="decimal"/>
      <w:lvlText w:val="%7."/>
      <w:lvlJc w:val="left"/>
      <w:pPr>
        <w:ind w:left="701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421A02">
      <w:start w:val="1"/>
      <w:numFmt w:val="lowerLetter"/>
      <w:lvlText w:val="%8."/>
      <w:lvlJc w:val="left"/>
      <w:pPr>
        <w:ind w:left="773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6FA6A">
      <w:start w:val="1"/>
      <w:numFmt w:val="lowerRoman"/>
      <w:lvlText w:val="%9."/>
      <w:lvlJc w:val="left"/>
      <w:pPr>
        <w:ind w:left="845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2C2AB8"/>
    <w:multiLevelType w:val="hybridMultilevel"/>
    <w:tmpl w:val="117AFC1C"/>
    <w:lvl w:ilvl="0" w:tplc="536A5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277FB"/>
    <w:multiLevelType w:val="hybridMultilevel"/>
    <w:tmpl w:val="59FEEFB8"/>
    <w:styleLink w:val="5"/>
    <w:lvl w:ilvl="0" w:tplc="12BAA6FC">
      <w:start w:val="1"/>
      <w:numFmt w:val="decimal"/>
      <w:lvlText w:val="%1."/>
      <w:lvlJc w:val="left"/>
      <w:pPr>
        <w:ind w:left="72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4153E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923C2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EDC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827C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44EA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490C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A7F8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848A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5D449E9"/>
    <w:multiLevelType w:val="hybridMultilevel"/>
    <w:tmpl w:val="50461C3A"/>
    <w:styleLink w:val="1"/>
    <w:lvl w:ilvl="0" w:tplc="4FD8794A">
      <w:start w:val="1"/>
      <w:numFmt w:val="decimal"/>
      <w:lvlText w:val="%1."/>
      <w:lvlJc w:val="left"/>
      <w:pPr>
        <w:tabs>
          <w:tab w:val="left" w:pos="1440"/>
        </w:tabs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56A16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25ABE">
      <w:start w:val="1"/>
      <w:numFmt w:val="decimal"/>
      <w:lvlText w:val="%3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0D42C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E58FE">
      <w:start w:val="1"/>
      <w:numFmt w:val="decimal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EB196">
      <w:start w:val="1"/>
      <w:numFmt w:val="decimal"/>
      <w:lvlText w:val="%6."/>
      <w:lvlJc w:val="left"/>
      <w:pPr>
        <w:tabs>
          <w:tab w:val="left" w:pos="144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6EDC2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62EDC">
      <w:start w:val="1"/>
      <w:numFmt w:val="decimal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801EEE">
      <w:start w:val="1"/>
      <w:numFmt w:val="decimal"/>
      <w:lvlText w:val="%9."/>
      <w:lvlJc w:val="left"/>
      <w:pPr>
        <w:tabs>
          <w:tab w:val="left" w:pos="144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05F2EB0"/>
    <w:multiLevelType w:val="hybridMultilevel"/>
    <w:tmpl w:val="59FEEFB8"/>
    <w:numStyleLink w:val="5"/>
  </w:abstractNum>
  <w:abstractNum w:abstractNumId="8">
    <w:nsid w:val="4E48729C"/>
    <w:multiLevelType w:val="hybridMultilevel"/>
    <w:tmpl w:val="20D27B80"/>
    <w:numStyleLink w:val="4"/>
  </w:abstractNum>
  <w:abstractNum w:abstractNumId="9">
    <w:nsid w:val="5D8D3514"/>
    <w:multiLevelType w:val="hybridMultilevel"/>
    <w:tmpl w:val="4D16D5DA"/>
    <w:numStyleLink w:val="6"/>
  </w:abstractNum>
  <w:abstractNum w:abstractNumId="10">
    <w:nsid w:val="63C25627"/>
    <w:multiLevelType w:val="hybridMultilevel"/>
    <w:tmpl w:val="BCF821B4"/>
    <w:styleLink w:val="3"/>
    <w:lvl w:ilvl="0" w:tplc="66D80A7E">
      <w:start w:val="1"/>
      <w:numFmt w:val="decimal"/>
      <w:lvlText w:val="%1."/>
      <w:lvlJc w:val="left"/>
      <w:pPr>
        <w:tabs>
          <w:tab w:val="num" w:pos="2832"/>
        </w:tabs>
        <w:ind w:left="720" w:firstLine="1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866D08">
      <w:start w:val="1"/>
      <w:numFmt w:val="lowerLetter"/>
      <w:lvlText w:val="%2."/>
      <w:lvlJc w:val="left"/>
      <w:pPr>
        <w:tabs>
          <w:tab w:val="num" w:pos="3552"/>
        </w:tabs>
        <w:ind w:left="1440" w:firstLine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467E94">
      <w:start w:val="1"/>
      <w:numFmt w:val="lowerRoman"/>
      <w:lvlText w:val="%3."/>
      <w:lvlJc w:val="left"/>
      <w:pPr>
        <w:tabs>
          <w:tab w:val="num" w:pos="4272"/>
        </w:tabs>
        <w:ind w:left="2160" w:firstLine="1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BA72CE">
      <w:start w:val="1"/>
      <w:numFmt w:val="decimal"/>
      <w:lvlText w:val="%4."/>
      <w:lvlJc w:val="left"/>
      <w:pPr>
        <w:tabs>
          <w:tab w:val="num" w:pos="4992"/>
        </w:tabs>
        <w:ind w:left="2880" w:firstLine="1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89FF6">
      <w:start w:val="1"/>
      <w:numFmt w:val="lowerLetter"/>
      <w:lvlText w:val="%5."/>
      <w:lvlJc w:val="left"/>
      <w:pPr>
        <w:tabs>
          <w:tab w:val="num" w:pos="5712"/>
        </w:tabs>
        <w:ind w:left="3600" w:firstLine="1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BE7A88">
      <w:start w:val="1"/>
      <w:numFmt w:val="lowerRoman"/>
      <w:lvlText w:val="%6."/>
      <w:lvlJc w:val="left"/>
      <w:pPr>
        <w:tabs>
          <w:tab w:val="num" w:pos="6432"/>
        </w:tabs>
        <w:ind w:left="4320" w:firstLine="1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FC27F8">
      <w:start w:val="1"/>
      <w:numFmt w:val="decimal"/>
      <w:lvlText w:val="%7."/>
      <w:lvlJc w:val="left"/>
      <w:pPr>
        <w:tabs>
          <w:tab w:val="num" w:pos="7152"/>
        </w:tabs>
        <w:ind w:left="5040" w:firstLine="16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410FE">
      <w:start w:val="1"/>
      <w:numFmt w:val="lowerLetter"/>
      <w:lvlText w:val="%8."/>
      <w:lvlJc w:val="left"/>
      <w:pPr>
        <w:tabs>
          <w:tab w:val="num" w:pos="7872"/>
        </w:tabs>
        <w:ind w:left="5760" w:firstLine="1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872B8">
      <w:start w:val="1"/>
      <w:numFmt w:val="lowerRoman"/>
      <w:lvlText w:val="%9."/>
      <w:lvlJc w:val="left"/>
      <w:pPr>
        <w:tabs>
          <w:tab w:val="num" w:pos="8592"/>
        </w:tabs>
        <w:ind w:left="6480" w:firstLine="1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9E67D70"/>
    <w:multiLevelType w:val="hybridMultilevel"/>
    <w:tmpl w:val="F7A41152"/>
    <w:numStyleLink w:val="2"/>
  </w:abstractNum>
  <w:abstractNum w:abstractNumId="12">
    <w:nsid w:val="7E8B6647"/>
    <w:multiLevelType w:val="hybridMultilevel"/>
    <w:tmpl w:val="F7A41152"/>
    <w:styleLink w:val="2"/>
    <w:lvl w:ilvl="0" w:tplc="DD2A5346">
      <w:start w:val="1"/>
      <w:numFmt w:val="decimal"/>
      <w:suff w:val="nothing"/>
      <w:lvlText w:val="%1."/>
      <w:lvlJc w:val="left"/>
      <w:pPr>
        <w:tabs>
          <w:tab w:val="left" w:pos="1440"/>
        </w:tabs>
        <w:ind w:left="458" w:firstLine="93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44B42">
      <w:start w:val="1"/>
      <w:numFmt w:val="decimal"/>
      <w:lvlText w:val="%2."/>
      <w:lvlJc w:val="left"/>
      <w:pPr>
        <w:tabs>
          <w:tab w:val="left" w:pos="1440"/>
          <w:tab w:val="num" w:pos="2832"/>
        </w:tabs>
        <w:ind w:left="1440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26529E">
      <w:start w:val="1"/>
      <w:numFmt w:val="decimal"/>
      <w:lvlText w:val="%3."/>
      <w:lvlJc w:val="left"/>
      <w:pPr>
        <w:tabs>
          <w:tab w:val="left" w:pos="1440"/>
          <w:tab w:val="num" w:pos="3589"/>
        </w:tabs>
        <w:ind w:left="2197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07C10">
      <w:start w:val="1"/>
      <w:numFmt w:val="decimal"/>
      <w:lvlText w:val="%4."/>
      <w:lvlJc w:val="left"/>
      <w:pPr>
        <w:tabs>
          <w:tab w:val="left" w:pos="1440"/>
          <w:tab w:val="num" w:pos="4346"/>
        </w:tabs>
        <w:ind w:left="2954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6499FA">
      <w:start w:val="1"/>
      <w:numFmt w:val="decimal"/>
      <w:lvlText w:val="%5."/>
      <w:lvlJc w:val="left"/>
      <w:pPr>
        <w:tabs>
          <w:tab w:val="left" w:pos="1440"/>
          <w:tab w:val="num" w:pos="5103"/>
        </w:tabs>
        <w:ind w:left="3711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A81C18">
      <w:start w:val="1"/>
      <w:numFmt w:val="decimal"/>
      <w:lvlText w:val="%6."/>
      <w:lvlJc w:val="left"/>
      <w:pPr>
        <w:tabs>
          <w:tab w:val="left" w:pos="1440"/>
          <w:tab w:val="num" w:pos="5860"/>
        </w:tabs>
        <w:ind w:left="4468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760B06">
      <w:start w:val="1"/>
      <w:numFmt w:val="decimal"/>
      <w:lvlText w:val="%7."/>
      <w:lvlJc w:val="left"/>
      <w:pPr>
        <w:tabs>
          <w:tab w:val="left" w:pos="1440"/>
          <w:tab w:val="num" w:pos="6617"/>
        </w:tabs>
        <w:ind w:left="5225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FF8">
      <w:start w:val="1"/>
      <w:numFmt w:val="decimal"/>
      <w:lvlText w:val="%8."/>
      <w:lvlJc w:val="left"/>
      <w:pPr>
        <w:tabs>
          <w:tab w:val="left" w:pos="1440"/>
          <w:tab w:val="num" w:pos="7374"/>
        </w:tabs>
        <w:ind w:left="5982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64AFE">
      <w:start w:val="1"/>
      <w:numFmt w:val="decimal"/>
      <w:lvlText w:val="%9."/>
      <w:lvlJc w:val="left"/>
      <w:pPr>
        <w:tabs>
          <w:tab w:val="left" w:pos="1440"/>
          <w:tab w:val="num" w:pos="8131"/>
        </w:tabs>
        <w:ind w:left="673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9C0"/>
    <w:rsid w:val="00044AB5"/>
    <w:rsid w:val="000907B2"/>
    <w:rsid w:val="00111094"/>
    <w:rsid w:val="00196F3D"/>
    <w:rsid w:val="002857C1"/>
    <w:rsid w:val="0030377E"/>
    <w:rsid w:val="003B1178"/>
    <w:rsid w:val="004131AF"/>
    <w:rsid w:val="00462799"/>
    <w:rsid w:val="004A5F61"/>
    <w:rsid w:val="005357AC"/>
    <w:rsid w:val="00566B01"/>
    <w:rsid w:val="005C6058"/>
    <w:rsid w:val="00602141"/>
    <w:rsid w:val="007762D6"/>
    <w:rsid w:val="0080326C"/>
    <w:rsid w:val="00835D90"/>
    <w:rsid w:val="00880E53"/>
    <w:rsid w:val="008834FF"/>
    <w:rsid w:val="008B09C5"/>
    <w:rsid w:val="008F42D3"/>
    <w:rsid w:val="00906ED5"/>
    <w:rsid w:val="009202F8"/>
    <w:rsid w:val="00925FA5"/>
    <w:rsid w:val="0096144C"/>
    <w:rsid w:val="00967FD9"/>
    <w:rsid w:val="009921CA"/>
    <w:rsid w:val="009B5C89"/>
    <w:rsid w:val="009D405F"/>
    <w:rsid w:val="00A43BFF"/>
    <w:rsid w:val="00AF55B7"/>
    <w:rsid w:val="00C35988"/>
    <w:rsid w:val="00C64CCD"/>
    <w:rsid w:val="00D97668"/>
    <w:rsid w:val="00E41E93"/>
    <w:rsid w:val="00EA7FA6"/>
    <w:rsid w:val="00F20800"/>
    <w:rsid w:val="00F849C0"/>
    <w:rsid w:val="00FA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05F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405F"/>
    <w:rPr>
      <w:u w:val="single"/>
    </w:rPr>
  </w:style>
  <w:style w:type="table" w:customStyle="1" w:styleId="TableNormal">
    <w:name w:val="Table Normal"/>
    <w:rsid w:val="009D4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D405F"/>
    <w:pPr>
      <w:tabs>
        <w:tab w:val="right" w:pos="9020"/>
      </w:tabs>
    </w:pPr>
    <w:rPr>
      <w:rFonts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9D405F"/>
    <w:pPr>
      <w:numPr>
        <w:numId w:val="1"/>
      </w:numPr>
    </w:pPr>
  </w:style>
  <w:style w:type="numbering" w:customStyle="1" w:styleId="2">
    <w:name w:val="Импортированный стиль 2"/>
    <w:rsid w:val="009D405F"/>
    <w:pPr>
      <w:numPr>
        <w:numId w:val="3"/>
      </w:numPr>
    </w:pPr>
  </w:style>
  <w:style w:type="numbering" w:customStyle="1" w:styleId="3">
    <w:name w:val="Импортированный стиль 3"/>
    <w:rsid w:val="009D405F"/>
    <w:pPr>
      <w:numPr>
        <w:numId w:val="5"/>
      </w:numPr>
    </w:pPr>
  </w:style>
  <w:style w:type="paragraph" w:styleId="a5">
    <w:name w:val="List Paragraph"/>
    <w:rsid w:val="009D405F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4">
    <w:name w:val="Импортированный стиль 4"/>
    <w:rsid w:val="009D405F"/>
    <w:pPr>
      <w:numPr>
        <w:numId w:val="7"/>
      </w:numPr>
    </w:pPr>
  </w:style>
  <w:style w:type="numbering" w:customStyle="1" w:styleId="5">
    <w:name w:val="Импортированный стиль 5"/>
    <w:rsid w:val="009D405F"/>
    <w:pPr>
      <w:numPr>
        <w:numId w:val="9"/>
      </w:numPr>
    </w:pPr>
  </w:style>
  <w:style w:type="numbering" w:customStyle="1" w:styleId="6">
    <w:name w:val="Импортированный стиль 6"/>
    <w:rsid w:val="009D405F"/>
    <w:pPr>
      <w:numPr>
        <w:numId w:val="11"/>
      </w:numPr>
    </w:pPr>
  </w:style>
  <w:style w:type="paragraph" w:styleId="a6">
    <w:name w:val="Normal (Web)"/>
    <w:basedOn w:val="a"/>
    <w:uiPriority w:val="99"/>
    <w:semiHidden/>
    <w:unhideWhenUsed/>
    <w:rsid w:val="00196F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7">
    <w:name w:val="header"/>
    <w:basedOn w:val="a"/>
    <w:link w:val="a8"/>
    <w:uiPriority w:val="99"/>
    <w:unhideWhenUsed/>
    <w:rsid w:val="0080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26C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semiHidden/>
    <w:unhideWhenUsed/>
    <w:rsid w:val="0080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326C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04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AB5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17EC-5F40-4D85-8890-4A284CD7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2020-10-07T06:57:00Z</cp:lastPrinted>
  <dcterms:created xsi:type="dcterms:W3CDTF">2020-10-06T15:35:00Z</dcterms:created>
  <dcterms:modified xsi:type="dcterms:W3CDTF">2023-10-06T16:04:00Z</dcterms:modified>
</cp:coreProperties>
</file>